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4224C" w:rsidR="00A746EA" w:rsidP="00A746EA" w:rsidRDefault="00E45286" w14:paraId="efd1c65" w14:textId="efd1c65">
      <w:pPr>
        <w:pStyle w:val="Naslov1"/>
        <w:tabs>
          <w:tab w:val="center" w:pos="2280"/>
        </w:tabs>
        <w15:collapsed w:val="false"/>
        <w:rPr>
          <w:rFonts w:ascii="Arial" w:hAnsi="Arial" w:cs="Arial"/>
        </w:rPr>
      </w:pPr>
      <w:bookmarkStart w:name="_GoBack" w:id="0"/>
      <w:bookmarkEnd w:id="0"/>
      <w:r w:rsidRPr="00F4224C">
        <w:rPr>
          <w:rFonts w:ascii="Arial" w:hAnsi="Arial" w:cs="Arial"/>
        </w:rPr>
        <w:tab/>
      </w:r>
      <w:r w:rsidRPr="00F4224C" w:rsidR="00A746EA">
        <w:rPr>
          <w:rFonts w:ascii="Arial" w:hAnsi="Arial" w:cs="Arial"/>
        </w:rPr>
        <w:t>REPUBLIKA HRVATSKA</w:t>
      </w:r>
    </w:p>
    <w:p w:rsidRPr="00F4224C" w:rsidR="00A746EA" w:rsidP="00A746EA" w:rsidRDefault="00A746EA">
      <w:pPr>
        <w:pStyle w:val="Naslov1"/>
        <w:tabs>
          <w:tab w:val="center" w:pos="2280"/>
        </w:tabs>
        <w:rPr>
          <w:rFonts w:ascii="Arial" w:hAnsi="Arial" w:cs="Arial"/>
        </w:rPr>
      </w:pPr>
      <w:r w:rsidRPr="00F4224C">
        <w:rPr>
          <w:rFonts w:ascii="Arial" w:hAnsi="Arial" w:cs="Arial"/>
        </w:rPr>
        <w:tab/>
        <w:t>OPĆINSKI GRAĐANSKI SUD U ZAGREBU</w:t>
      </w:r>
    </w:p>
    <w:p w:rsidRPr="00F4224C" w:rsidR="00A746EA" w:rsidP="00A746EA" w:rsidRDefault="00A746EA">
      <w:pPr>
        <w:pStyle w:val="Naslov1"/>
        <w:tabs>
          <w:tab w:val="center" w:pos="2280"/>
        </w:tabs>
        <w:rPr>
          <w:rFonts w:ascii="Arial" w:hAnsi="Arial" w:cs="Arial"/>
        </w:rPr>
      </w:pPr>
      <w:r w:rsidRPr="00F4224C">
        <w:rPr>
          <w:rFonts w:ascii="Arial" w:hAnsi="Arial" w:cs="Arial"/>
        </w:rPr>
        <w:tab/>
        <w:t>10000 ZAGREB – Ul. grada Vukovara 84</w:t>
      </w:r>
    </w:p>
    <w:p w:rsidRPr="00F4224C" w:rsidR="00B6593E" w:rsidP="00B6593E" w:rsidRDefault="00A746EA">
      <w:pPr>
        <w:pStyle w:val="Naslov2"/>
        <w:tabs>
          <w:tab w:val="clear" w:pos="1985"/>
          <w:tab w:val="center" w:pos="2280"/>
        </w:tabs>
        <w:jc w:val="right"/>
        <w:rPr>
          <w:rFonts w:ascii="Arial" w:hAnsi="Arial" w:cs="Arial"/>
          <w:b w:val="false"/>
          <w:sz w:val="24"/>
          <w:szCs w:val="24"/>
        </w:rPr>
      </w:pPr>
      <w:r w:rsidRPr="00F4224C">
        <w:rPr>
          <w:rFonts w:ascii="Arial" w:hAnsi="Arial" w:cs="Arial"/>
        </w:rPr>
        <w:tab/>
        <w:t xml:space="preserve"> </w:t>
      </w:r>
      <w:r w:rsidRPr="00F4224C">
        <w:rPr>
          <w:rFonts w:ascii="Arial" w:hAnsi="Arial" w:cs="Arial"/>
        </w:rPr>
        <w:tab/>
      </w:r>
      <w:r w:rsidRPr="00F4224C" w:rsidR="005E66ED">
        <w:rPr>
          <w:rFonts w:ascii="Arial" w:hAnsi="Arial" w:cs="Arial"/>
          <w:b w:val="false"/>
          <w:sz w:val="24"/>
          <w:szCs w:val="24"/>
        </w:rPr>
        <w:t xml:space="preserve">Poslovni broj: </w:t>
      </w:r>
      <w:r w:rsidR="00F76413">
        <w:rPr>
          <w:rFonts w:ascii="Arial" w:hAnsi="Arial" w:cs="Arial"/>
          <w:b w:val="false"/>
          <w:sz w:val="24"/>
          <w:szCs w:val="24"/>
        </w:rPr>
        <w:t>10</w:t>
      </w:r>
      <w:r w:rsidRPr="00F4224C" w:rsidR="005E66ED">
        <w:rPr>
          <w:rFonts w:ascii="Arial" w:hAnsi="Arial" w:cs="Arial"/>
          <w:b w:val="false"/>
          <w:sz w:val="24"/>
          <w:szCs w:val="24"/>
        </w:rPr>
        <w:t xml:space="preserve"> Sp</w:t>
      </w:r>
      <w:r w:rsidRPr="00F4224C">
        <w:rPr>
          <w:rFonts w:ascii="Arial" w:hAnsi="Arial" w:cs="Arial"/>
          <w:b w:val="false"/>
          <w:sz w:val="24"/>
          <w:szCs w:val="24"/>
        </w:rPr>
        <w:t>-</w:t>
      </w:r>
      <w:r w:rsidR="00EC70F7">
        <w:rPr>
          <w:rFonts w:ascii="Arial" w:hAnsi="Arial" w:cs="Arial"/>
          <w:b w:val="false"/>
          <w:sz w:val="24"/>
          <w:szCs w:val="24"/>
        </w:rPr>
        <w:t>16</w:t>
      </w:r>
      <w:r w:rsidRPr="00F4224C" w:rsidR="00F47A28">
        <w:rPr>
          <w:rFonts w:ascii="Arial" w:hAnsi="Arial" w:cs="Arial"/>
          <w:b w:val="false"/>
          <w:sz w:val="24"/>
          <w:szCs w:val="24"/>
        </w:rPr>
        <w:t>/</w:t>
      </w:r>
      <w:r w:rsidR="00F76413">
        <w:rPr>
          <w:rFonts w:ascii="Arial" w:hAnsi="Arial" w:cs="Arial"/>
          <w:b w:val="false"/>
          <w:sz w:val="24"/>
          <w:szCs w:val="24"/>
        </w:rPr>
        <w:t>16-</w:t>
      </w:r>
      <w:r w:rsidR="005A1DD1">
        <w:rPr>
          <w:rFonts w:ascii="Arial" w:hAnsi="Arial" w:cs="Arial"/>
          <w:b w:val="false"/>
          <w:sz w:val="24"/>
          <w:szCs w:val="24"/>
        </w:rPr>
        <w:t>44</w:t>
      </w:r>
    </w:p>
    <w:p w:rsidRPr="00F4224C" w:rsidR="004E494C" w:rsidP="00B6593E" w:rsidRDefault="004E494C">
      <w:pPr>
        <w:pStyle w:val="Naslov2"/>
        <w:tabs>
          <w:tab w:val="clear" w:pos="1985"/>
          <w:tab w:val="center" w:pos="2280"/>
        </w:tabs>
        <w:jc w:val="center"/>
        <w:rPr>
          <w:rFonts w:ascii="Arial" w:hAnsi="Arial" w:cs="Arial"/>
          <w:b w:val="false"/>
          <w:sz w:val="24"/>
          <w:szCs w:val="24"/>
        </w:rPr>
      </w:pPr>
    </w:p>
    <w:p w:rsidRPr="00F4224C" w:rsidR="00A746EA" w:rsidP="00B6593E" w:rsidRDefault="00A746EA">
      <w:pPr>
        <w:pStyle w:val="Naslov2"/>
        <w:tabs>
          <w:tab w:val="clear" w:pos="1985"/>
          <w:tab w:val="center" w:pos="2280"/>
        </w:tabs>
        <w:jc w:val="center"/>
        <w:rPr>
          <w:rFonts w:ascii="Arial" w:hAnsi="Arial" w:cs="Arial"/>
          <w:b w:val="false"/>
          <w:sz w:val="24"/>
          <w:szCs w:val="24"/>
        </w:rPr>
      </w:pPr>
      <w:r w:rsidRPr="00F4224C">
        <w:rPr>
          <w:rFonts w:ascii="Arial" w:hAnsi="Arial" w:cs="Arial"/>
          <w:b w:val="false"/>
          <w:sz w:val="24"/>
          <w:szCs w:val="24"/>
        </w:rPr>
        <w:t>Zapisnik</w:t>
      </w:r>
    </w:p>
    <w:p w:rsidRPr="00F4224C" w:rsidR="00A746EA" w:rsidP="00A746EA" w:rsidRDefault="00B6593E">
      <w:pPr>
        <w:jc w:val="center"/>
        <w:rPr>
          <w:rFonts w:ascii="Arial" w:hAnsi="Arial" w:cs="Arial"/>
          <w:sz w:val="6"/>
          <w:szCs w:val="6"/>
        </w:rPr>
      </w:pPr>
      <w:r w:rsidRPr="00F4224C">
        <w:rPr>
          <w:rFonts w:ascii="Arial" w:hAnsi="Arial" w:cs="Arial"/>
        </w:rPr>
        <w:t xml:space="preserve">   </w:t>
      </w:r>
      <w:r w:rsidR="00EC70F7">
        <w:rPr>
          <w:rFonts w:ascii="Arial" w:hAnsi="Arial" w:cs="Arial"/>
        </w:rPr>
        <w:t>23</w:t>
      </w:r>
      <w:r w:rsidRPr="00F4224C" w:rsidR="00901AAA">
        <w:rPr>
          <w:rFonts w:ascii="Arial" w:hAnsi="Arial" w:cs="Arial"/>
        </w:rPr>
        <w:t xml:space="preserve">. </w:t>
      </w:r>
      <w:r w:rsidR="00EC70F7">
        <w:rPr>
          <w:rFonts w:ascii="Arial" w:hAnsi="Arial" w:cs="Arial"/>
        </w:rPr>
        <w:t>studenog</w:t>
      </w:r>
      <w:r w:rsidRPr="00F4224C" w:rsidR="00901AAA">
        <w:rPr>
          <w:rFonts w:ascii="Arial" w:hAnsi="Arial" w:cs="Arial"/>
        </w:rPr>
        <w:t xml:space="preserve"> </w:t>
      </w:r>
      <w:r w:rsidRPr="00F4224C" w:rsidR="00DA566A">
        <w:rPr>
          <w:rFonts w:ascii="Arial" w:hAnsi="Arial" w:cs="Arial"/>
        </w:rPr>
        <w:t>2023</w:t>
      </w:r>
      <w:r w:rsidRPr="00F4224C" w:rsidR="00121BD6">
        <w:rPr>
          <w:rFonts w:ascii="Arial" w:hAnsi="Arial" w:cs="Arial"/>
        </w:rPr>
        <w:t>.</w:t>
      </w:r>
      <w:r w:rsidRPr="00F4224C">
        <w:rPr>
          <w:rFonts w:ascii="Arial" w:hAnsi="Arial" w:cs="Arial"/>
        </w:rPr>
        <w:t xml:space="preserve"> </w:t>
      </w:r>
      <w:r w:rsidRPr="00F4224C" w:rsidR="00A746EA">
        <w:rPr>
          <w:rFonts w:ascii="Arial" w:hAnsi="Arial" w:cs="Arial"/>
        </w:rPr>
        <w:t>godine</w:t>
      </w:r>
    </w:p>
    <w:p w:rsidRPr="00F4224C" w:rsidR="00A746EA" w:rsidP="00A746EA" w:rsidRDefault="00A746EA">
      <w:pPr>
        <w:jc w:val="center"/>
        <w:rPr>
          <w:rFonts w:ascii="Arial" w:hAnsi="Arial" w:cs="Arial"/>
        </w:rPr>
      </w:pPr>
      <w:r w:rsidRPr="00F4224C">
        <w:rPr>
          <w:rFonts w:ascii="Arial" w:hAnsi="Arial" w:cs="Arial"/>
        </w:rPr>
        <w:t>o održanom ročištu kod Općinskog građanskog suda u Zagrebu</w:t>
      </w:r>
    </w:p>
    <w:p w:rsidRPr="00F4224C" w:rsidR="00296E3F" w:rsidP="00A746EA" w:rsidRDefault="00296E3F">
      <w:pPr>
        <w:rPr>
          <w:rFonts w:ascii="Arial" w:hAnsi="Arial" w:cs="Arial"/>
        </w:rPr>
      </w:pPr>
    </w:p>
    <w:tbl>
      <w:tblPr>
        <w:tblStyle w:val="Reetkatablice"/>
        <w:tblW w:w="972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555"/>
        <w:gridCol w:w="6174"/>
      </w:tblGrid>
      <w:tr w:rsidRPr="00F4224C" w:rsidR="00F4224C" w:rsidTr="00296E3F">
        <w:trPr>
          <w:trHeight w:val="303"/>
        </w:trPr>
        <w:tc>
          <w:tcPr>
            <w:tcW w:w="3555" w:type="dxa"/>
          </w:tcPr>
          <w:p w:rsidRPr="00F4224C" w:rsidR="00296E3F" w:rsidP="00A746EA" w:rsidRDefault="00296E3F">
            <w:pPr>
              <w:rPr>
                <w:rFonts w:ascii="Arial" w:hAnsi="Arial" w:cs="Arial"/>
              </w:rPr>
            </w:pPr>
            <w:r w:rsidRPr="00F4224C">
              <w:rPr>
                <w:rFonts w:ascii="Arial" w:hAnsi="Arial" w:cs="Arial"/>
              </w:rPr>
              <w:t>Prisutni od suda:</w:t>
            </w:r>
          </w:p>
        </w:tc>
        <w:tc>
          <w:tcPr>
            <w:tcW w:w="6174" w:type="dxa"/>
          </w:tcPr>
          <w:p w:rsidRPr="00F4224C" w:rsidR="00296E3F" w:rsidP="00A746EA" w:rsidRDefault="00296E3F">
            <w:pPr>
              <w:rPr>
                <w:rFonts w:ascii="Arial" w:hAnsi="Arial" w:cs="Arial"/>
              </w:rPr>
            </w:pPr>
            <w:r w:rsidRPr="00F4224C">
              <w:rPr>
                <w:rFonts w:ascii="Arial" w:hAnsi="Arial" w:cs="Arial"/>
              </w:rPr>
              <w:t>Pravna stvar:</w:t>
            </w:r>
          </w:p>
        </w:tc>
      </w:tr>
      <w:tr w:rsidRPr="00F4224C" w:rsidR="00F4224C" w:rsidTr="00296E3F">
        <w:trPr>
          <w:trHeight w:val="1598"/>
        </w:trPr>
        <w:tc>
          <w:tcPr>
            <w:tcW w:w="3555" w:type="dxa"/>
          </w:tcPr>
          <w:p w:rsidRPr="00F4224C" w:rsidR="00296E3F" w:rsidP="00A746EA" w:rsidRDefault="00F76413">
            <w:pPr>
              <w:rPr>
                <w:rFonts w:ascii="Arial" w:hAnsi="Arial" w:cs="Arial"/>
              </w:rPr>
            </w:pPr>
            <w:r>
              <w:rPr>
                <w:rFonts w:ascii="Arial" w:hAnsi="Arial" w:cs="Arial"/>
              </w:rPr>
              <w:t>Miroslav Suton</w:t>
            </w:r>
          </w:p>
          <w:p w:rsidRPr="00F4224C" w:rsidR="00296E3F" w:rsidP="00A746EA" w:rsidRDefault="00F76413">
            <w:pPr>
              <w:rPr>
                <w:rFonts w:ascii="Arial" w:hAnsi="Arial" w:cs="Arial"/>
              </w:rPr>
            </w:pPr>
            <w:r>
              <w:rPr>
                <w:rFonts w:ascii="Arial" w:hAnsi="Arial" w:cs="Arial"/>
              </w:rPr>
              <w:t>Sudac</w:t>
            </w:r>
          </w:p>
          <w:p w:rsidRPr="00F4224C" w:rsidR="00296E3F" w:rsidP="00A746EA" w:rsidRDefault="00296E3F">
            <w:pPr>
              <w:rPr>
                <w:rFonts w:ascii="Arial" w:hAnsi="Arial" w:cs="Arial"/>
              </w:rPr>
            </w:pPr>
          </w:p>
          <w:p w:rsidRPr="00F4224C" w:rsidR="009A108D" w:rsidP="009A108D" w:rsidRDefault="00F76413">
            <w:pPr>
              <w:pStyle w:val="Zaglavlje"/>
              <w:tabs>
                <w:tab w:val="clear" w:pos="4320"/>
                <w:tab w:val="center" w:pos="1701"/>
                <w:tab w:val="left" w:pos="4253"/>
                <w:tab w:val="left" w:pos="4902"/>
              </w:tabs>
              <w:rPr>
                <w:rFonts w:ascii="Arial" w:hAnsi="Arial" w:cs="Arial"/>
              </w:rPr>
            </w:pPr>
            <w:r>
              <w:rPr>
                <w:rFonts w:ascii="Arial" w:hAnsi="Arial" w:cs="Arial"/>
              </w:rPr>
              <w:t>Patricija Zovko</w:t>
            </w:r>
          </w:p>
          <w:p w:rsidRPr="00F4224C" w:rsidR="00296E3F" w:rsidP="009A108D" w:rsidRDefault="00296E3F">
            <w:pPr>
              <w:pStyle w:val="Zaglavlje"/>
              <w:tabs>
                <w:tab w:val="clear" w:pos="4320"/>
                <w:tab w:val="center" w:pos="1701"/>
                <w:tab w:val="left" w:pos="4253"/>
                <w:tab w:val="left" w:pos="4902"/>
              </w:tabs>
              <w:rPr>
                <w:rFonts w:ascii="Arial" w:hAnsi="Arial" w:cs="Arial"/>
              </w:rPr>
            </w:pPr>
            <w:r w:rsidRPr="00F4224C">
              <w:rPr>
                <w:rFonts w:ascii="Arial" w:hAnsi="Arial" w:cs="Arial"/>
              </w:rPr>
              <w:t>Zapisničar</w:t>
            </w:r>
          </w:p>
        </w:tc>
        <w:tc>
          <w:tcPr>
            <w:tcW w:w="6174" w:type="dxa"/>
          </w:tcPr>
          <w:p w:rsidRPr="00F76413" w:rsidR="006103A0" w:rsidP="00F76413" w:rsidRDefault="005E66ED">
            <w:pPr>
              <w:rPr>
                <w:rFonts w:ascii="Arial" w:hAnsi="Arial" w:cs="Arial"/>
                <w:szCs w:val="24"/>
              </w:rPr>
            </w:pPr>
            <w:r w:rsidRPr="00F76413">
              <w:rPr>
                <w:rFonts w:ascii="Arial" w:hAnsi="Arial" w:cs="Arial"/>
              </w:rPr>
              <w:t>Potrošač</w:t>
            </w:r>
            <w:r w:rsidRPr="00F4224C">
              <w:t xml:space="preserve">: </w:t>
            </w:r>
            <w:r w:rsidRPr="00F4224C" w:rsidR="00F47A28">
              <w:t xml:space="preserve"> </w:t>
            </w:r>
            <w:r w:rsidR="00EC70F7">
              <w:rPr>
                <w:rFonts w:ascii="Arial" w:hAnsi="Arial" w:cs="Arial"/>
                <w:szCs w:val="24"/>
              </w:rPr>
              <w:t>Patricija Arelić</w:t>
            </w:r>
            <w:r w:rsidRPr="00C40074" w:rsidR="00F76413">
              <w:rPr>
                <w:rFonts w:ascii="Arial" w:hAnsi="Arial" w:cs="Arial"/>
                <w:szCs w:val="24"/>
              </w:rPr>
              <w:t xml:space="preserve"> </w:t>
            </w:r>
            <w:r w:rsidR="00F76413">
              <w:rPr>
                <w:rFonts w:ascii="Arial" w:hAnsi="Arial" w:cs="Arial"/>
                <w:szCs w:val="24"/>
              </w:rPr>
              <w:t>,</w:t>
            </w:r>
            <w:r w:rsidRPr="00C40074" w:rsidR="00F76413">
              <w:rPr>
                <w:rFonts w:ascii="Arial" w:hAnsi="Arial" w:cs="Arial"/>
                <w:szCs w:val="24"/>
              </w:rPr>
              <w:t>OIB:</w:t>
            </w:r>
            <w:r w:rsidRPr="005E6872" w:rsidR="00F76413">
              <w:rPr>
                <w:rFonts w:ascii="Arial" w:hAnsi="Arial" w:cs="Arial"/>
                <w:szCs w:val="24"/>
              </w:rPr>
              <w:t xml:space="preserve"> </w:t>
            </w:r>
            <w:r w:rsidRPr="00EC70F7" w:rsidR="00EC70F7">
              <w:rPr>
                <w:rFonts w:ascii="Arial" w:hAnsi="Arial" w:cs="Arial"/>
                <w:szCs w:val="24"/>
              </w:rPr>
              <w:t>02943167172</w:t>
            </w:r>
          </w:p>
          <w:p w:rsidRPr="00F4224C" w:rsidR="00350F70" w:rsidP="005E66ED" w:rsidRDefault="00350F70">
            <w:pPr>
              <w:pStyle w:val="Default"/>
              <w:rPr>
                <w:color w:val="auto"/>
              </w:rPr>
            </w:pPr>
          </w:p>
          <w:p w:rsidRPr="00F4224C" w:rsidR="005E66ED" w:rsidP="005E66ED" w:rsidRDefault="00296E3F">
            <w:pPr>
              <w:pStyle w:val="Default"/>
              <w:rPr>
                <w:color w:val="auto"/>
              </w:rPr>
            </w:pPr>
            <w:r w:rsidRPr="00F4224C">
              <w:rPr>
                <w:color w:val="auto"/>
              </w:rPr>
              <w:t>Radi</w:t>
            </w:r>
            <w:r w:rsidRPr="00F4224C">
              <w:rPr>
                <w:bCs/>
                <w:color w:val="auto"/>
              </w:rPr>
              <w:t xml:space="preserve">:  </w:t>
            </w:r>
            <w:r w:rsidRPr="00F4224C" w:rsidR="006103A0">
              <w:rPr>
                <w:bCs/>
                <w:color w:val="auto"/>
              </w:rPr>
              <w:t>postupak</w:t>
            </w:r>
            <w:r w:rsidRPr="00F4224C" w:rsidR="005E66ED">
              <w:rPr>
                <w:bCs/>
                <w:color w:val="auto"/>
              </w:rPr>
              <w:t xml:space="preserve"> stečaja potrošača</w:t>
            </w:r>
          </w:p>
          <w:p w:rsidRPr="00F4224C" w:rsidR="00296E3F" w:rsidP="005E66ED" w:rsidRDefault="005E66ED">
            <w:pPr>
              <w:rPr>
                <w:rFonts w:ascii="Arial" w:hAnsi="Arial" w:cs="Arial"/>
              </w:rPr>
            </w:pPr>
            <w:r w:rsidRPr="00F4224C">
              <w:rPr>
                <w:rFonts w:ascii="Arial" w:hAnsi="Arial" w:cs="Arial"/>
              </w:rPr>
              <w:t xml:space="preserve"> </w:t>
            </w:r>
          </w:p>
        </w:tc>
      </w:tr>
    </w:tbl>
    <w:p w:rsidRPr="00F4224C" w:rsidR="00A746EA" w:rsidP="003105BA" w:rsidRDefault="005A33C4">
      <w:pPr>
        <w:tabs>
          <w:tab w:val="center" w:pos="1701"/>
          <w:tab w:val="center" w:pos="4536"/>
        </w:tabs>
        <w:rPr>
          <w:rFonts w:ascii="Arial" w:hAnsi="Arial" w:cs="Arial"/>
        </w:rPr>
      </w:pPr>
      <w:r w:rsidRPr="00F4224C">
        <w:rPr>
          <w:rFonts w:ascii="Arial" w:hAnsi="Arial" w:cs="Arial"/>
        </w:rPr>
        <w:tab/>
      </w:r>
      <w:r w:rsidR="00F76413">
        <w:rPr>
          <w:rFonts w:ascii="Arial" w:hAnsi="Arial" w:cs="Arial"/>
        </w:rPr>
        <w:t>Sudac</w:t>
      </w:r>
      <w:r w:rsidRPr="00F4224C" w:rsidR="00A746EA">
        <w:rPr>
          <w:rFonts w:ascii="Arial" w:hAnsi="Arial" w:cs="Arial"/>
        </w:rPr>
        <w:t xml:space="preserve"> započinje ročište u </w:t>
      </w:r>
      <w:r w:rsidRPr="00F4224C" w:rsidR="007724F5">
        <w:rPr>
          <w:rFonts w:ascii="Arial" w:hAnsi="Arial" w:cs="Arial"/>
        </w:rPr>
        <w:t>09:</w:t>
      </w:r>
      <w:r w:rsidR="00F76413">
        <w:rPr>
          <w:rFonts w:ascii="Arial" w:hAnsi="Arial" w:cs="Arial"/>
        </w:rPr>
        <w:t>00</w:t>
      </w:r>
      <w:r w:rsidRPr="00F4224C" w:rsidR="00F47A28">
        <w:rPr>
          <w:rFonts w:ascii="Arial" w:hAnsi="Arial" w:cs="Arial"/>
        </w:rPr>
        <w:t xml:space="preserve"> </w:t>
      </w:r>
      <w:r w:rsidRPr="00F4224C" w:rsidR="00AB547C">
        <w:rPr>
          <w:rFonts w:ascii="Arial" w:hAnsi="Arial" w:cs="Arial"/>
        </w:rPr>
        <w:t xml:space="preserve"> </w:t>
      </w:r>
      <w:r w:rsidRPr="00F4224C" w:rsidR="00A746EA">
        <w:rPr>
          <w:rFonts w:ascii="Arial" w:hAnsi="Arial" w:cs="Arial"/>
        </w:rPr>
        <w:t>sati i objavljuje predmet raspravljanja.</w:t>
      </w:r>
    </w:p>
    <w:p w:rsidRPr="00F4224C" w:rsidR="00A746EA" w:rsidP="008A20FF" w:rsidRDefault="00A746EA">
      <w:pPr>
        <w:rPr>
          <w:rFonts w:ascii="Arial" w:hAnsi="Arial" w:cs="Arial"/>
        </w:rPr>
      </w:pPr>
      <w:r w:rsidRPr="00F4224C">
        <w:rPr>
          <w:rFonts w:ascii="Arial" w:hAnsi="Arial" w:cs="Arial"/>
        </w:rPr>
        <w:t>Ročište je javno.</w:t>
      </w:r>
    </w:p>
    <w:p w:rsidRPr="00F4224C" w:rsidR="004E494C" w:rsidP="008A20FF" w:rsidRDefault="004E494C">
      <w:pPr>
        <w:rPr>
          <w:rFonts w:ascii="Arial" w:hAnsi="Arial" w:cs="Arial"/>
        </w:rPr>
      </w:pPr>
    </w:p>
    <w:p w:rsidRPr="00F4224C" w:rsidR="00A746EA" w:rsidP="00A746EA" w:rsidRDefault="00A746EA">
      <w:pPr>
        <w:rPr>
          <w:rFonts w:ascii="Arial" w:hAnsi="Arial" w:cs="Arial"/>
        </w:rPr>
      </w:pPr>
      <w:r w:rsidRPr="00F4224C">
        <w:rPr>
          <w:rFonts w:ascii="Arial" w:hAnsi="Arial" w:cs="Arial"/>
        </w:rPr>
        <w:t>Utvrđuje se da su pristupili:</w:t>
      </w:r>
    </w:p>
    <w:p w:rsidRPr="00F4224C" w:rsidR="00B6593E" w:rsidP="00296E3F" w:rsidRDefault="00A746EA">
      <w:pPr>
        <w:jc w:val="both"/>
        <w:rPr>
          <w:rFonts w:ascii="Arial" w:hAnsi="Arial" w:cs="Arial"/>
        </w:rPr>
      </w:pPr>
      <w:r w:rsidRPr="00F4224C">
        <w:rPr>
          <w:rFonts w:ascii="Arial" w:hAnsi="Arial" w:cs="Arial"/>
        </w:rPr>
        <w:t xml:space="preserve">Za </w:t>
      </w:r>
      <w:r w:rsidRPr="00F4224C" w:rsidR="005E66ED">
        <w:rPr>
          <w:rFonts w:ascii="Arial" w:hAnsi="Arial" w:cs="Arial"/>
        </w:rPr>
        <w:t>stečajnog potrošača</w:t>
      </w:r>
      <w:r w:rsidRPr="00F4224C">
        <w:rPr>
          <w:rFonts w:ascii="Arial" w:hAnsi="Arial" w:cs="Arial"/>
        </w:rPr>
        <w:t xml:space="preserve">: </w:t>
      </w:r>
      <w:r w:rsidRPr="00F4224C" w:rsidR="006C6A3F">
        <w:rPr>
          <w:rFonts w:ascii="Arial" w:hAnsi="Arial" w:cs="Arial"/>
        </w:rPr>
        <w:t>osobno</w:t>
      </w:r>
    </w:p>
    <w:p w:rsidRPr="00F4224C" w:rsidR="005E66ED" w:rsidP="00296E3F" w:rsidRDefault="005E66ED">
      <w:pPr>
        <w:jc w:val="both"/>
        <w:rPr>
          <w:rFonts w:ascii="Arial" w:hAnsi="Arial" w:cs="Arial"/>
        </w:rPr>
      </w:pPr>
      <w:r w:rsidRPr="00F4224C">
        <w:rPr>
          <w:rFonts w:ascii="Arial" w:hAnsi="Arial" w:cs="Arial"/>
        </w:rPr>
        <w:t xml:space="preserve">Za stečajnog povjerenika: </w:t>
      </w:r>
      <w:r w:rsidR="00F76413">
        <w:rPr>
          <w:rFonts w:ascii="Arial" w:hAnsi="Arial" w:cs="Arial"/>
        </w:rPr>
        <w:t>Stjepan Rakarec</w:t>
      </w:r>
      <w:r w:rsidRPr="00F4224C" w:rsidR="00D372EA">
        <w:rPr>
          <w:rFonts w:ascii="Arial" w:hAnsi="Arial" w:cs="Arial"/>
        </w:rPr>
        <w:t>, osobno</w:t>
      </w:r>
    </w:p>
    <w:p w:rsidRPr="00F4224C" w:rsidR="00901AAA" w:rsidP="00901AAA" w:rsidRDefault="00DA566A">
      <w:pPr>
        <w:jc w:val="both"/>
        <w:rPr>
          <w:rFonts w:ascii="Arial" w:hAnsi="Arial" w:cs="Arial"/>
        </w:rPr>
      </w:pPr>
      <w:r w:rsidRPr="00F4224C">
        <w:rPr>
          <w:rFonts w:ascii="Arial" w:hAnsi="Arial" w:cs="Arial"/>
        </w:rPr>
        <w:t xml:space="preserve">Za </w:t>
      </w:r>
      <w:r w:rsidRPr="00F4224C" w:rsidR="009A108D">
        <w:rPr>
          <w:rFonts w:ascii="Arial" w:hAnsi="Arial" w:cs="Arial"/>
        </w:rPr>
        <w:t>stečajne vjerovnike:</w:t>
      </w:r>
      <w:r w:rsidRPr="00F4224C" w:rsidR="00F4224C">
        <w:rPr>
          <w:rFonts w:ascii="Arial" w:hAnsi="Arial" w:cs="Arial"/>
        </w:rPr>
        <w:t xml:space="preserve">nitko, dostava poziva uredno iskazana </w:t>
      </w:r>
    </w:p>
    <w:p w:rsidRPr="00F4224C" w:rsidR="009B74F0" w:rsidP="00901AAA" w:rsidRDefault="00296E3F">
      <w:pPr>
        <w:jc w:val="both"/>
        <w:rPr>
          <w:rFonts w:ascii="Arial" w:hAnsi="Arial" w:cs="Arial"/>
          <w:b/>
        </w:rPr>
      </w:pPr>
      <w:r w:rsidRPr="00F4224C">
        <w:rPr>
          <w:rFonts w:ascii="Arial" w:hAnsi="Arial" w:cs="Arial"/>
        </w:rPr>
        <w:t xml:space="preserve">        </w:t>
      </w:r>
    </w:p>
    <w:p w:rsidRPr="00F4224C" w:rsidR="009B74F0" w:rsidP="00BB3A7C" w:rsidRDefault="005048A2">
      <w:pPr>
        <w:pStyle w:val="Naslov1"/>
        <w:tabs>
          <w:tab w:val="center" w:pos="2280"/>
        </w:tabs>
        <w:jc w:val="both"/>
        <w:rPr>
          <w:rFonts w:ascii="Arial" w:hAnsi="Arial" w:cs="Arial"/>
          <w:b w:val="false"/>
        </w:rPr>
      </w:pPr>
      <w:r w:rsidRPr="00F4224C">
        <w:rPr>
          <w:rFonts w:ascii="Arial" w:hAnsi="Arial" w:cs="Arial"/>
          <w:b w:val="false"/>
        </w:rPr>
        <w:t xml:space="preserve">   </w:t>
      </w:r>
      <w:r w:rsidRPr="00F4224C" w:rsidR="006C6A3F">
        <w:rPr>
          <w:rFonts w:ascii="Arial" w:hAnsi="Arial" w:cs="Arial"/>
          <w:b w:val="false"/>
        </w:rPr>
        <w:t xml:space="preserve">      </w:t>
      </w:r>
      <w:r w:rsidRPr="00F4224C" w:rsidR="009B74F0">
        <w:rPr>
          <w:rFonts w:ascii="Arial" w:hAnsi="Arial" w:cs="Arial"/>
          <w:b w:val="false"/>
        </w:rPr>
        <w:t>Utvrđuje se da je današnje ročište zakazano radi rasprave u vezi donošenja rješenja o oslobođenju ili uskrati oslobođenja od preostalih obveza potrošača nakon isteka razdoblja provjere ponašanja (čl. 74. st. 2. ZSP)</w:t>
      </w:r>
      <w:r w:rsidRPr="00F4224C" w:rsidR="004E494C">
        <w:rPr>
          <w:rFonts w:ascii="Arial" w:hAnsi="Arial" w:cs="Arial"/>
          <w:b w:val="false"/>
        </w:rPr>
        <w:t>.</w:t>
      </w:r>
    </w:p>
    <w:p w:rsidRPr="00F4224C" w:rsidR="004E494C" w:rsidP="004E494C" w:rsidRDefault="004E494C"/>
    <w:p w:rsidRPr="00F4224C" w:rsidR="00901AAA" w:rsidP="00CB3F92" w:rsidRDefault="00CB3F92">
      <w:pPr>
        <w:jc w:val="both"/>
        <w:rPr>
          <w:rFonts w:ascii="Arial" w:hAnsi="Arial" w:cs="Arial"/>
        </w:rPr>
      </w:pPr>
      <w:r w:rsidRPr="00F4224C">
        <w:rPr>
          <w:rFonts w:ascii="Arial" w:hAnsi="Arial" w:cs="Arial"/>
        </w:rPr>
        <w:tab/>
        <w:t xml:space="preserve">Utvrđuje se da je  stečajni povjerenik </w:t>
      </w:r>
      <w:r w:rsidR="00EC70F7">
        <w:rPr>
          <w:rFonts w:ascii="Arial" w:hAnsi="Arial" w:cs="Arial"/>
        </w:rPr>
        <w:t>25</w:t>
      </w:r>
      <w:r w:rsidRPr="00F4224C" w:rsidR="00901AAA">
        <w:rPr>
          <w:rFonts w:ascii="Arial" w:hAnsi="Arial" w:cs="Arial"/>
        </w:rPr>
        <w:t xml:space="preserve">. </w:t>
      </w:r>
      <w:r w:rsidR="00EC70F7">
        <w:rPr>
          <w:rFonts w:ascii="Arial" w:hAnsi="Arial" w:cs="Arial"/>
        </w:rPr>
        <w:t>ožujka</w:t>
      </w:r>
      <w:r w:rsidRPr="00F4224C" w:rsidR="00901AAA">
        <w:rPr>
          <w:rFonts w:ascii="Arial" w:hAnsi="Arial" w:cs="Arial"/>
        </w:rPr>
        <w:t xml:space="preserve"> 202</w:t>
      </w:r>
      <w:r w:rsidR="00EC70F7">
        <w:rPr>
          <w:rFonts w:ascii="Arial" w:hAnsi="Arial" w:cs="Arial"/>
        </w:rPr>
        <w:t xml:space="preserve">3. </w:t>
      </w:r>
      <w:r w:rsidRPr="00F4224C">
        <w:rPr>
          <w:rFonts w:ascii="Arial" w:hAnsi="Arial" w:cs="Arial"/>
        </w:rPr>
        <w:t xml:space="preserve">dostavio </w:t>
      </w:r>
      <w:r w:rsidRPr="00F4224C" w:rsidR="00901AAA">
        <w:rPr>
          <w:rFonts w:ascii="Arial" w:hAnsi="Arial" w:cs="Arial"/>
        </w:rPr>
        <w:t xml:space="preserve">završno izvješće povjerenika </w:t>
      </w:r>
      <w:r w:rsidRPr="00F4224C">
        <w:rPr>
          <w:rFonts w:ascii="Arial" w:hAnsi="Arial" w:cs="Arial"/>
        </w:rPr>
        <w:t xml:space="preserve"> </w:t>
      </w:r>
      <w:r w:rsidRPr="00F4224C" w:rsidR="00901AAA">
        <w:rPr>
          <w:rFonts w:ascii="Arial" w:hAnsi="Arial" w:cs="Arial"/>
        </w:rPr>
        <w:t>koje je bilo objavljeno</w:t>
      </w:r>
      <w:r w:rsidRPr="00F4224C">
        <w:rPr>
          <w:rFonts w:ascii="Arial" w:hAnsi="Arial" w:cs="Arial"/>
        </w:rPr>
        <w:t xml:space="preserve"> na e-Oglasnoj ploči  suda </w:t>
      </w:r>
      <w:r w:rsidRPr="00F4224C" w:rsidR="00901AAA">
        <w:rPr>
          <w:rFonts w:ascii="Arial" w:hAnsi="Arial" w:cs="Arial"/>
        </w:rPr>
        <w:t xml:space="preserve"> 8 dana.</w:t>
      </w:r>
    </w:p>
    <w:p w:rsidRPr="00F4224C" w:rsidR="004E494C" w:rsidP="00CB3F92" w:rsidRDefault="004E494C">
      <w:pPr>
        <w:jc w:val="both"/>
        <w:rPr>
          <w:rFonts w:ascii="Arial" w:hAnsi="Arial" w:cs="Arial"/>
        </w:rPr>
      </w:pPr>
    </w:p>
    <w:p w:rsidR="00CB3F92" w:rsidP="00901AAA" w:rsidRDefault="00901AAA">
      <w:pPr>
        <w:jc w:val="both"/>
        <w:rPr>
          <w:rFonts w:ascii="Arial" w:hAnsi="Arial" w:cs="Arial"/>
        </w:rPr>
      </w:pPr>
      <w:r w:rsidRPr="00F4224C">
        <w:rPr>
          <w:rFonts w:ascii="Arial" w:hAnsi="Arial" w:cs="Arial"/>
        </w:rPr>
        <w:t xml:space="preserve"> </w:t>
      </w:r>
      <w:r w:rsidRPr="00F4224C" w:rsidR="00CB3F92">
        <w:rPr>
          <w:rFonts w:ascii="Arial" w:hAnsi="Arial" w:cs="Arial"/>
        </w:rPr>
        <w:t xml:space="preserve">        Čita se završno izvješće i završni račun povjerenika iz kojeg je vidljivo da </w:t>
      </w:r>
      <w:r w:rsidRPr="00F4224C">
        <w:rPr>
          <w:rFonts w:ascii="Arial" w:hAnsi="Arial" w:cs="Arial"/>
        </w:rPr>
        <w:t>je stanje stečajne mase</w:t>
      </w:r>
      <w:r w:rsidRPr="00F4224C" w:rsidR="00236573">
        <w:rPr>
          <w:rFonts w:ascii="Arial" w:hAnsi="Arial" w:cs="Arial"/>
        </w:rPr>
        <w:t xml:space="preserve"> </w:t>
      </w:r>
      <w:r w:rsidR="000A130C">
        <w:rPr>
          <w:rFonts w:ascii="Arial" w:hAnsi="Arial" w:cs="Arial"/>
        </w:rPr>
        <w:t>53.530</w:t>
      </w:r>
      <w:r w:rsidRPr="00F4224C" w:rsidR="00F4224C">
        <w:rPr>
          <w:rFonts w:ascii="Arial" w:hAnsi="Arial" w:cs="Arial"/>
        </w:rPr>
        <w:t>,</w:t>
      </w:r>
      <w:r w:rsidR="000A130C">
        <w:rPr>
          <w:rFonts w:ascii="Arial" w:hAnsi="Arial" w:cs="Arial"/>
        </w:rPr>
        <w:t>44</w:t>
      </w:r>
      <w:r w:rsidRPr="00F4224C">
        <w:rPr>
          <w:rFonts w:ascii="Arial" w:hAnsi="Arial" w:cs="Arial"/>
        </w:rPr>
        <w:t xml:space="preserve"> </w:t>
      </w:r>
      <w:r w:rsidR="00764A3F">
        <w:rPr>
          <w:rFonts w:ascii="Arial" w:hAnsi="Arial" w:cs="Arial"/>
        </w:rPr>
        <w:t xml:space="preserve">kn/ </w:t>
      </w:r>
      <w:r w:rsidR="000A130C">
        <w:rPr>
          <w:rFonts w:ascii="Arial" w:hAnsi="Arial" w:cs="Arial"/>
        </w:rPr>
        <w:t>7.104</w:t>
      </w:r>
      <w:r w:rsidRPr="00F4224C" w:rsidR="000A130C">
        <w:rPr>
          <w:rFonts w:ascii="Arial" w:hAnsi="Arial" w:cs="Arial"/>
        </w:rPr>
        <w:t>,</w:t>
      </w:r>
      <w:r w:rsidR="000A130C">
        <w:rPr>
          <w:rFonts w:ascii="Arial" w:hAnsi="Arial" w:cs="Arial"/>
        </w:rPr>
        <w:t>71</w:t>
      </w:r>
      <w:r w:rsidRPr="00F4224C" w:rsidR="000A130C">
        <w:rPr>
          <w:rFonts w:ascii="Arial" w:hAnsi="Arial" w:cs="Arial"/>
        </w:rPr>
        <w:t xml:space="preserve"> </w:t>
      </w:r>
      <w:r w:rsidR="00764A3F">
        <w:rPr>
          <w:rFonts w:ascii="Arial" w:hAnsi="Arial" w:cs="Arial"/>
        </w:rPr>
        <w:t>eur</w:t>
      </w:r>
    </w:p>
    <w:p w:rsidR="005A1DD1" w:rsidP="005A1DD1" w:rsidRDefault="005A1DD1">
      <w:pPr>
        <w:ind w:firstLine="720"/>
        <w:jc w:val="both"/>
        <w:rPr>
          <w:rFonts w:ascii="Arial" w:hAnsi="Arial" w:cs="Arial"/>
        </w:rPr>
      </w:pPr>
    </w:p>
    <w:p w:rsidRPr="00F4224C" w:rsidR="005A1DD1" w:rsidP="005A1DD1" w:rsidRDefault="005A1DD1">
      <w:pPr>
        <w:ind w:firstLine="720"/>
        <w:jc w:val="both"/>
        <w:rPr>
          <w:rFonts w:ascii="Arial" w:hAnsi="Arial" w:cs="Arial"/>
        </w:rPr>
      </w:pPr>
      <w:r>
        <w:rPr>
          <w:rFonts w:ascii="Arial" w:hAnsi="Arial" w:cs="Arial"/>
        </w:rPr>
        <w:t>Stečajni povjerenik izjavljuje da je u međuvremenu iznos stečajne mase povećan na iznos od 8.627,43 eura s današnjim danom.</w:t>
      </w:r>
    </w:p>
    <w:p w:rsidRPr="00F4224C" w:rsidR="004E494C" w:rsidP="00901AAA" w:rsidRDefault="004E494C">
      <w:pPr>
        <w:jc w:val="both"/>
        <w:rPr>
          <w:rFonts w:ascii="Arial" w:hAnsi="Arial" w:cs="Arial"/>
          <w:b/>
        </w:rPr>
      </w:pPr>
    </w:p>
    <w:p w:rsidRPr="00F4224C" w:rsidR="00CB3F92" w:rsidP="00CB3F92" w:rsidRDefault="00CB3F92">
      <w:pPr>
        <w:jc w:val="both"/>
        <w:rPr>
          <w:rFonts w:ascii="Arial" w:hAnsi="Arial" w:cs="Arial"/>
        </w:rPr>
      </w:pPr>
      <w:r w:rsidRPr="00F4224C">
        <w:rPr>
          <w:rFonts w:ascii="Arial" w:hAnsi="Arial" w:cs="Arial"/>
        </w:rPr>
        <w:tab/>
        <w:t>Utvrđuje se da nitko od vjerovnika nije podnio prigov</w:t>
      </w:r>
      <w:r w:rsidRPr="00F4224C" w:rsidR="00901AAA">
        <w:rPr>
          <w:rFonts w:ascii="Arial" w:hAnsi="Arial" w:cs="Arial"/>
        </w:rPr>
        <w:t xml:space="preserve">or na završni račun povjerenika od </w:t>
      </w:r>
      <w:r w:rsidR="000A130C">
        <w:rPr>
          <w:rFonts w:ascii="Arial" w:hAnsi="Arial" w:cs="Arial"/>
        </w:rPr>
        <w:t>25</w:t>
      </w:r>
      <w:r w:rsidRPr="00F4224C" w:rsidR="000A130C">
        <w:rPr>
          <w:rFonts w:ascii="Arial" w:hAnsi="Arial" w:cs="Arial"/>
        </w:rPr>
        <w:t xml:space="preserve">. </w:t>
      </w:r>
      <w:r w:rsidR="000A130C">
        <w:rPr>
          <w:rFonts w:ascii="Arial" w:hAnsi="Arial" w:cs="Arial"/>
        </w:rPr>
        <w:t>ožujka</w:t>
      </w:r>
      <w:r w:rsidRPr="00F4224C" w:rsidR="000A130C">
        <w:rPr>
          <w:rFonts w:ascii="Arial" w:hAnsi="Arial" w:cs="Arial"/>
        </w:rPr>
        <w:t xml:space="preserve"> 202</w:t>
      </w:r>
      <w:r w:rsidR="000A130C">
        <w:rPr>
          <w:rFonts w:ascii="Arial" w:hAnsi="Arial" w:cs="Arial"/>
        </w:rPr>
        <w:t>3</w:t>
      </w:r>
      <w:r w:rsidRPr="00F4224C" w:rsidR="00901AAA">
        <w:rPr>
          <w:rFonts w:ascii="Arial" w:hAnsi="Arial" w:cs="Arial"/>
        </w:rPr>
        <w:t>.</w:t>
      </w:r>
    </w:p>
    <w:p w:rsidRPr="00F4224C" w:rsidR="004E494C" w:rsidP="00CB3F92" w:rsidRDefault="004E494C">
      <w:pPr>
        <w:jc w:val="both"/>
        <w:rPr>
          <w:rFonts w:ascii="Arial" w:hAnsi="Arial" w:cs="Arial"/>
        </w:rPr>
      </w:pPr>
    </w:p>
    <w:p w:rsidRPr="00F4224C" w:rsidR="00901AAA" w:rsidP="00CB3F92" w:rsidRDefault="00901AAA">
      <w:pPr>
        <w:jc w:val="both"/>
        <w:rPr>
          <w:rFonts w:ascii="Arial" w:hAnsi="Arial" w:cs="Arial"/>
        </w:rPr>
      </w:pPr>
      <w:r w:rsidRPr="00F4224C">
        <w:rPr>
          <w:rFonts w:ascii="Arial" w:hAnsi="Arial" w:cs="Arial"/>
        </w:rPr>
        <w:tab/>
        <w:t>Nitko od vjerovnika nije dostavio mišljenje o prijedlogu za oslobođenje potrošača od preostalih obveza.</w:t>
      </w:r>
      <w:r w:rsidR="000A130C">
        <w:rPr>
          <w:rFonts w:ascii="Arial" w:hAnsi="Arial" w:cs="Arial"/>
        </w:rPr>
        <w:t xml:space="preserve"> </w:t>
      </w:r>
    </w:p>
    <w:p w:rsidR="00D4596A" w:rsidP="00764A3F" w:rsidRDefault="00D4596A">
      <w:pPr>
        <w:ind w:firstLine="720"/>
        <w:jc w:val="both"/>
        <w:rPr>
          <w:rFonts w:ascii="Arial" w:hAnsi="Arial" w:cs="Arial"/>
        </w:rPr>
      </w:pPr>
    </w:p>
    <w:p w:rsidR="00D4596A" w:rsidP="00764A3F" w:rsidRDefault="00D4596A">
      <w:pPr>
        <w:ind w:firstLine="720"/>
        <w:jc w:val="both"/>
        <w:rPr>
          <w:rFonts w:ascii="Arial" w:hAnsi="Arial" w:cs="Arial"/>
        </w:rPr>
      </w:pPr>
      <w:r>
        <w:rPr>
          <w:rFonts w:ascii="Arial" w:hAnsi="Arial" w:cs="Arial"/>
        </w:rPr>
        <w:t xml:space="preserve">Stečajni povjerenik navodi kako </w:t>
      </w:r>
      <w:r w:rsidR="00496935">
        <w:rPr>
          <w:rFonts w:ascii="Arial" w:hAnsi="Arial" w:cs="Arial"/>
        </w:rPr>
        <w:t xml:space="preserve">je tijekom razdoblja provjere ponašanja redovito kontaktirao potrošača koji je uredno surađivao te se interesirao o svojim obvezama a sve s ciljem da u konačnici bude oslobođen od plaćanja preostalih obveza. Tijekom razdoblja provjere potrošač se zaposlio o čemu je uredno izvijestio povjerenika te je poslodavac na račun stečajne mase uplaćivao dio sredstva koja po zakonu ulaze u stečajnu masu a riječ je o iznosu od 170 do 190 eura mjesečno. Tijekom razdoblja provjere ponašanja stečajni povjerenik nije zaprimio niti evidentirao nepošteno ponašanje potrošača niti prigovore vjerovnika. Stečajni povjerenik navodi da je jedina imovina potrošača njena plaća, da nema bilo kakve druge unovčive </w:t>
      </w:r>
      <w:r w:rsidR="00496935">
        <w:rPr>
          <w:rFonts w:ascii="Arial" w:hAnsi="Arial" w:cs="Arial"/>
        </w:rPr>
        <w:lastRenderedPageBreak/>
        <w:t>imovine niti je tijekom razdoblja provjere stekla bilo kakvu imovinu koja bi se mogla unovčiti. Stečajni povjerenik navodi da je cjelokupna plaća koja se u prethodnom razdoblju kretala od 700 do 800 eura mjesečno potrošena na podmirenje osnovnih životnih potreba kao i najamnine stana te režija i ostalih poreza.</w:t>
      </w:r>
    </w:p>
    <w:p w:rsidR="00496935" w:rsidP="00764A3F" w:rsidRDefault="00496935">
      <w:pPr>
        <w:ind w:firstLine="720"/>
        <w:jc w:val="both"/>
        <w:rPr>
          <w:rFonts w:ascii="Arial" w:hAnsi="Arial" w:cs="Arial"/>
        </w:rPr>
      </w:pPr>
    </w:p>
    <w:p w:rsidR="00496935" w:rsidP="00764A3F" w:rsidRDefault="00496935">
      <w:pPr>
        <w:ind w:firstLine="720"/>
        <w:jc w:val="both"/>
        <w:rPr>
          <w:rFonts w:ascii="Arial" w:hAnsi="Arial" w:cs="Arial"/>
        </w:rPr>
      </w:pPr>
      <w:r>
        <w:rPr>
          <w:rFonts w:ascii="Arial" w:hAnsi="Arial" w:cs="Arial"/>
        </w:rPr>
        <w:t xml:space="preserve">Stečajni povjerenik predlaže da se zaključno s današnjim danom stečajna masa raspodjeli na način da </w:t>
      </w:r>
      <w:r w:rsidR="000536E9">
        <w:rPr>
          <w:rFonts w:ascii="Arial" w:hAnsi="Arial" w:cs="Arial"/>
        </w:rPr>
        <w:t>se stečajnom povjereniku isplati iznos nagrade u bruto iz nosu od 4.000,00 eura, da se vjerovniku B2 Kapital d.o.o. isplati iznos od 1.423,23 eura, a razlika eventualno umanjena za troškove banke i zatvaranje računa da se vrati na račun potrošača jer se radi o sredstvima koja su uplaćivana nakon proteka razdoblja povjere potrošača a radi se o iznosu od 3.204,20 eura.</w:t>
      </w:r>
    </w:p>
    <w:p w:rsidR="000536E9" w:rsidP="00764A3F" w:rsidRDefault="000536E9">
      <w:pPr>
        <w:ind w:firstLine="720"/>
        <w:jc w:val="both"/>
        <w:rPr>
          <w:rFonts w:ascii="Arial" w:hAnsi="Arial" w:cs="Arial"/>
        </w:rPr>
      </w:pPr>
      <w:r>
        <w:rPr>
          <w:rFonts w:ascii="Arial" w:hAnsi="Arial" w:cs="Arial"/>
        </w:rPr>
        <w:t>Slijedom svega navedenog, uzimajući u obzir životne okolnosti te ponašanje potrošača a posebno obzirom na činjenicu da potrošač nema bilo kakve unovčive imovine da živi sam u iznajmljenom stanu a prošao je postupak razvoda braka prije nekoliko godina, predlažem da isti bude oslobođen od plaćanja preostalih obveza.</w:t>
      </w:r>
    </w:p>
    <w:p w:rsidRPr="000536E9" w:rsidR="00901AAA" w:rsidP="000536E9" w:rsidRDefault="000536E9">
      <w:pPr>
        <w:ind w:firstLine="720"/>
        <w:jc w:val="both"/>
        <w:rPr>
          <w:rFonts w:ascii="Arial" w:hAnsi="Arial" w:cs="Arial"/>
        </w:rPr>
      </w:pPr>
      <w:r>
        <w:rPr>
          <w:rFonts w:ascii="Arial" w:hAnsi="Arial" w:cs="Arial"/>
        </w:rPr>
        <w:t>Potrošač predaje sudu obračun isplaćenih plaća, te navodi da</w:t>
      </w:r>
      <w:r w:rsidRPr="00F4224C" w:rsidR="004E494C">
        <w:rPr>
          <w:rFonts w:ascii="Arial" w:hAnsi="Arial" w:cs="Arial"/>
          <w:bCs/>
        </w:rPr>
        <w:t xml:space="preserve"> </w:t>
      </w:r>
      <w:r>
        <w:rPr>
          <w:rFonts w:ascii="Arial" w:hAnsi="Arial" w:cs="Arial"/>
          <w:bCs/>
        </w:rPr>
        <w:t>nema</w:t>
      </w:r>
      <w:r w:rsidRPr="00F4224C" w:rsidR="00CB3F92">
        <w:rPr>
          <w:rFonts w:ascii="Arial" w:hAnsi="Arial" w:cs="Arial"/>
          <w:bCs/>
        </w:rPr>
        <w:t xml:space="preserve"> prigovora izvješću povjerenika, te ga u cijelosti prihvaća. Molim da sud okonča postupak i donese rješenje o oslobađanju od preostalih obveza.</w:t>
      </w:r>
      <w:r w:rsidRPr="00F4224C" w:rsidR="00F4224C">
        <w:rPr>
          <w:rFonts w:ascii="Arial" w:hAnsi="Arial" w:cs="Arial"/>
          <w:bCs/>
        </w:rPr>
        <w:t xml:space="preserve"> Dalje navodim kako u </w:t>
      </w:r>
      <w:r w:rsidRPr="00F4224C" w:rsidR="00901AAA">
        <w:rPr>
          <w:rFonts w:ascii="Arial" w:hAnsi="Arial" w:cs="Arial"/>
          <w:bCs/>
        </w:rPr>
        <w:t xml:space="preserve">petogodišnjem razdoblju provjere ponašanja nije bilo nikakve promjene u obimu </w:t>
      </w:r>
      <w:r w:rsidRPr="00F4224C" w:rsidR="00F4224C">
        <w:rPr>
          <w:rFonts w:ascii="Arial" w:hAnsi="Arial" w:cs="Arial"/>
          <w:bCs/>
        </w:rPr>
        <w:t>moje</w:t>
      </w:r>
      <w:r w:rsidRPr="00F4224C" w:rsidR="00901AAA">
        <w:rPr>
          <w:rFonts w:ascii="Arial" w:hAnsi="Arial" w:cs="Arial"/>
          <w:bCs/>
        </w:rPr>
        <w:t xml:space="preserve"> imovine. </w:t>
      </w:r>
    </w:p>
    <w:p w:rsidRPr="00F4224C" w:rsidR="004E494C" w:rsidP="004E494C" w:rsidRDefault="004E494C">
      <w:pPr>
        <w:jc w:val="both"/>
        <w:rPr>
          <w:rFonts w:ascii="Arial" w:hAnsi="Arial" w:cs="Arial"/>
          <w:bCs/>
        </w:rPr>
      </w:pPr>
    </w:p>
    <w:p w:rsidRPr="00F4224C" w:rsidR="004E494C" w:rsidP="00CB3F92" w:rsidRDefault="00901AAA">
      <w:pPr>
        <w:jc w:val="both"/>
        <w:rPr>
          <w:rFonts w:ascii="Arial" w:hAnsi="Arial" w:cs="Arial"/>
          <w:bCs/>
        </w:rPr>
      </w:pPr>
      <w:r w:rsidRPr="00F4224C">
        <w:rPr>
          <w:rFonts w:ascii="Arial" w:hAnsi="Arial" w:cs="Arial"/>
          <w:bCs/>
        </w:rPr>
        <w:tab/>
        <w:t xml:space="preserve">Potrošač i povjerenik su suglasni da nije potrebno zatražiti dodatne provjere imovine potrošača. </w:t>
      </w:r>
    </w:p>
    <w:p w:rsidRPr="00F4224C" w:rsidR="004E494C" w:rsidP="00CB3F92" w:rsidRDefault="004E494C">
      <w:pPr>
        <w:jc w:val="both"/>
        <w:rPr>
          <w:rFonts w:ascii="Arial" w:hAnsi="Arial" w:cs="Arial"/>
          <w:bCs/>
        </w:rPr>
      </w:pPr>
    </w:p>
    <w:p w:rsidRPr="00F4224C" w:rsidR="00901AAA" w:rsidP="00CB3F92" w:rsidRDefault="00901AAA">
      <w:pPr>
        <w:jc w:val="both"/>
        <w:rPr>
          <w:rFonts w:ascii="Arial" w:hAnsi="Arial" w:cs="Arial" w:eastAsiaTheme="minorHAnsi"/>
          <w:lang w:eastAsia="en-US"/>
        </w:rPr>
      </w:pPr>
    </w:p>
    <w:p w:rsidR="00764A3F" w:rsidP="00CB3F92" w:rsidRDefault="00764A3F">
      <w:pPr>
        <w:ind w:firstLine="708"/>
        <w:jc w:val="both"/>
        <w:rPr>
          <w:rFonts w:ascii="Arial" w:hAnsi="Arial" w:cs="Arial" w:eastAsiaTheme="minorHAnsi"/>
          <w:lang w:eastAsia="en-US"/>
        </w:rPr>
      </w:pPr>
    </w:p>
    <w:p w:rsidR="00764A3F" w:rsidP="00CB3F92" w:rsidRDefault="00764A3F">
      <w:pPr>
        <w:ind w:firstLine="708"/>
        <w:jc w:val="both"/>
        <w:rPr>
          <w:rFonts w:ascii="Arial" w:hAnsi="Arial" w:cs="Arial" w:eastAsiaTheme="minorHAnsi"/>
          <w:lang w:eastAsia="en-US"/>
        </w:rPr>
      </w:pPr>
    </w:p>
    <w:p w:rsidRPr="00F4224C" w:rsidR="00CB3F92" w:rsidP="00CB3F92" w:rsidRDefault="00CB3F92">
      <w:pPr>
        <w:ind w:firstLine="708"/>
        <w:jc w:val="both"/>
        <w:rPr>
          <w:rFonts w:ascii="Arial" w:hAnsi="Arial" w:cs="Arial" w:eastAsiaTheme="minorHAnsi"/>
          <w:lang w:eastAsia="en-US"/>
        </w:rPr>
      </w:pPr>
      <w:r w:rsidRPr="00F4224C">
        <w:rPr>
          <w:rFonts w:ascii="Arial" w:hAnsi="Arial" w:cs="Arial" w:eastAsiaTheme="minorHAnsi"/>
          <w:lang w:eastAsia="en-US"/>
        </w:rPr>
        <w:t>Sud donosi</w:t>
      </w:r>
    </w:p>
    <w:p w:rsidRPr="00F4224C" w:rsidR="00CB3F92" w:rsidP="00CB3F92" w:rsidRDefault="00CB3F92">
      <w:pPr>
        <w:ind w:firstLine="708"/>
        <w:jc w:val="both"/>
        <w:rPr>
          <w:rFonts w:ascii="Arial" w:hAnsi="Arial" w:cs="Arial" w:eastAsiaTheme="minorHAnsi"/>
          <w:lang w:eastAsia="en-US"/>
        </w:rPr>
      </w:pPr>
      <w:r w:rsidRPr="00F4224C">
        <w:rPr>
          <w:rFonts w:ascii="Arial" w:hAnsi="Arial" w:cs="Arial" w:eastAsiaTheme="minorHAnsi"/>
          <w:lang w:eastAsia="en-US"/>
        </w:rPr>
        <w:tab/>
      </w:r>
      <w:r w:rsidRPr="00F4224C">
        <w:rPr>
          <w:rFonts w:ascii="Arial" w:hAnsi="Arial" w:cs="Arial" w:eastAsiaTheme="minorHAnsi"/>
          <w:lang w:eastAsia="en-US"/>
        </w:rPr>
        <w:tab/>
      </w:r>
      <w:r w:rsidRPr="00F4224C">
        <w:rPr>
          <w:rFonts w:ascii="Arial" w:hAnsi="Arial" w:cs="Arial" w:eastAsiaTheme="minorHAnsi"/>
          <w:lang w:eastAsia="en-US"/>
        </w:rPr>
        <w:tab/>
      </w:r>
      <w:r w:rsidRPr="00F4224C">
        <w:rPr>
          <w:rFonts w:ascii="Arial" w:hAnsi="Arial" w:cs="Arial" w:eastAsiaTheme="minorHAnsi"/>
          <w:lang w:eastAsia="en-US"/>
        </w:rPr>
        <w:tab/>
      </w:r>
      <w:r w:rsidRPr="00F4224C">
        <w:rPr>
          <w:rFonts w:ascii="Arial" w:hAnsi="Arial" w:cs="Arial" w:eastAsiaTheme="minorHAnsi"/>
          <w:lang w:eastAsia="en-US"/>
        </w:rPr>
        <w:tab/>
        <w:t>z a k lj u č a k</w:t>
      </w:r>
    </w:p>
    <w:p w:rsidRPr="00F4224C" w:rsidR="00CB3F92" w:rsidP="00CB3F92" w:rsidRDefault="00CB3F92">
      <w:pPr>
        <w:ind w:firstLine="708"/>
        <w:jc w:val="both"/>
        <w:rPr>
          <w:rFonts w:ascii="Arial" w:hAnsi="Arial" w:cs="Arial" w:eastAsiaTheme="minorHAnsi"/>
          <w:lang w:eastAsia="en-US"/>
        </w:rPr>
      </w:pPr>
      <w:r w:rsidRPr="00F4224C">
        <w:rPr>
          <w:rFonts w:ascii="Arial" w:hAnsi="Arial" w:cs="Arial" w:eastAsiaTheme="minorHAnsi"/>
          <w:lang w:eastAsia="en-US"/>
        </w:rPr>
        <w:tab/>
      </w:r>
    </w:p>
    <w:p w:rsidRPr="00F4224C" w:rsidR="00CB3F92" w:rsidP="00CB3F92" w:rsidRDefault="00CB3F92">
      <w:pPr>
        <w:ind w:firstLine="708"/>
        <w:jc w:val="both"/>
        <w:rPr>
          <w:rFonts w:ascii="Arial" w:hAnsi="Arial" w:cs="Arial" w:eastAsiaTheme="minorHAnsi"/>
          <w:lang w:eastAsia="en-US"/>
        </w:rPr>
      </w:pPr>
      <w:r w:rsidRPr="00F4224C">
        <w:rPr>
          <w:rFonts w:ascii="Arial" w:hAnsi="Arial" w:cs="Arial" w:eastAsiaTheme="minorHAnsi"/>
          <w:lang w:eastAsia="en-US"/>
        </w:rPr>
        <w:t>I/ Prihvaća se izvješće i završni račun povjerenika.</w:t>
      </w:r>
      <w:r w:rsidRPr="00F4224C">
        <w:rPr>
          <w:rFonts w:ascii="Arial" w:hAnsi="Arial" w:cs="Arial" w:eastAsiaTheme="minorHAnsi"/>
          <w:lang w:eastAsia="en-US"/>
        </w:rPr>
        <w:tab/>
      </w:r>
    </w:p>
    <w:p w:rsidRPr="00F4224C" w:rsidR="004E494C" w:rsidP="00CB3F92" w:rsidRDefault="004E494C">
      <w:pPr>
        <w:ind w:firstLine="708"/>
        <w:jc w:val="both"/>
        <w:rPr>
          <w:rFonts w:ascii="Arial" w:hAnsi="Arial" w:cs="Arial" w:eastAsiaTheme="minorHAnsi"/>
          <w:lang w:eastAsia="en-US"/>
        </w:rPr>
      </w:pPr>
    </w:p>
    <w:p w:rsidRPr="00F4224C" w:rsidR="00CB3F92" w:rsidP="00CB3F92" w:rsidRDefault="00CB3F92">
      <w:pPr>
        <w:ind w:firstLine="708"/>
        <w:jc w:val="both"/>
        <w:rPr>
          <w:rFonts w:ascii="Arial" w:hAnsi="Arial" w:cs="Arial" w:eastAsiaTheme="minorHAnsi"/>
          <w:lang w:eastAsia="en-US"/>
        </w:rPr>
      </w:pPr>
      <w:r w:rsidRPr="00F4224C">
        <w:rPr>
          <w:rFonts w:ascii="Arial" w:hAnsi="Arial" w:cs="Arial" w:eastAsiaTheme="minorHAnsi"/>
          <w:lang w:eastAsia="en-US"/>
        </w:rPr>
        <w:t>II/ Odluka o oslobođenju od preostalih obveza i o nagradi povjereniku uslijediti će pisanim putem.</w:t>
      </w:r>
    </w:p>
    <w:p w:rsidRPr="00F4224C" w:rsidR="004E494C" w:rsidP="006C6A3F" w:rsidRDefault="009B74F0">
      <w:pPr>
        <w:ind w:firstLine="708"/>
        <w:jc w:val="both"/>
        <w:rPr>
          <w:rFonts w:ascii="Arial" w:hAnsi="Arial" w:cs="Arial" w:eastAsiaTheme="minorHAnsi"/>
          <w:lang w:eastAsia="en-US"/>
        </w:rPr>
      </w:pPr>
      <w:r w:rsidRPr="00F4224C">
        <w:rPr>
          <w:rFonts w:ascii="Arial" w:hAnsi="Arial" w:cs="Arial" w:eastAsiaTheme="minorHAnsi"/>
          <w:lang w:eastAsia="en-US"/>
        </w:rPr>
        <w:tab/>
      </w:r>
      <w:r w:rsidRPr="00F4224C">
        <w:rPr>
          <w:rFonts w:ascii="Arial" w:hAnsi="Arial" w:cs="Arial" w:eastAsiaTheme="minorHAnsi"/>
          <w:lang w:eastAsia="en-US"/>
        </w:rPr>
        <w:tab/>
      </w:r>
      <w:r w:rsidRPr="00F4224C" w:rsidR="00233077">
        <w:rPr>
          <w:rFonts w:ascii="Arial" w:hAnsi="Arial" w:cs="Arial" w:eastAsiaTheme="minorHAnsi"/>
          <w:lang w:eastAsia="en-US"/>
        </w:rPr>
        <w:tab/>
      </w:r>
      <w:r w:rsidRPr="00F4224C" w:rsidR="006C6A3F">
        <w:rPr>
          <w:rFonts w:ascii="Arial" w:hAnsi="Arial" w:cs="Arial" w:eastAsiaTheme="minorHAnsi"/>
          <w:lang w:eastAsia="en-US"/>
        </w:rPr>
        <w:t xml:space="preserve">     </w:t>
      </w:r>
    </w:p>
    <w:p w:rsidRPr="00F4224C" w:rsidR="004E494C" w:rsidP="006C6A3F" w:rsidRDefault="004E494C">
      <w:pPr>
        <w:ind w:firstLine="708"/>
        <w:jc w:val="both"/>
        <w:rPr>
          <w:rFonts w:ascii="Arial" w:hAnsi="Arial" w:cs="Arial" w:eastAsiaTheme="minorHAnsi"/>
          <w:lang w:eastAsia="en-US"/>
        </w:rPr>
      </w:pPr>
    </w:p>
    <w:p w:rsidRPr="00F4224C" w:rsidR="00233077" w:rsidP="006C6A3F" w:rsidRDefault="004E494C">
      <w:pPr>
        <w:ind w:firstLine="708"/>
        <w:jc w:val="both"/>
        <w:rPr>
          <w:rFonts w:ascii="Arial" w:hAnsi="Arial" w:cs="Arial" w:eastAsiaTheme="minorHAnsi"/>
          <w:lang w:eastAsia="en-US"/>
        </w:rPr>
      </w:pPr>
      <w:r w:rsidRPr="00F4224C">
        <w:rPr>
          <w:rFonts w:ascii="Arial" w:hAnsi="Arial" w:cs="Arial" w:eastAsiaTheme="minorHAnsi"/>
          <w:lang w:eastAsia="en-US"/>
        </w:rPr>
        <w:t xml:space="preserve">                          </w:t>
      </w:r>
      <w:r w:rsidRPr="00F4224C" w:rsidR="006C6A3F">
        <w:rPr>
          <w:rFonts w:ascii="Arial" w:hAnsi="Arial" w:cs="Arial" w:eastAsiaTheme="minorHAnsi"/>
          <w:lang w:eastAsia="en-US"/>
        </w:rPr>
        <w:t xml:space="preserve">       </w:t>
      </w:r>
      <w:r w:rsidRPr="00F4224C" w:rsidR="00233077">
        <w:rPr>
          <w:rFonts w:ascii="Arial" w:hAnsi="Arial" w:cs="Arial" w:eastAsiaTheme="minorHAnsi"/>
          <w:lang w:eastAsia="en-US"/>
        </w:rPr>
        <w:t xml:space="preserve">  Dovršeno u </w:t>
      </w:r>
      <w:r w:rsidRPr="00F4224C" w:rsidR="00F4224C">
        <w:rPr>
          <w:rFonts w:ascii="Arial" w:hAnsi="Arial" w:cs="Arial" w:eastAsiaTheme="minorHAnsi"/>
          <w:lang w:eastAsia="en-US"/>
        </w:rPr>
        <w:t>09:</w:t>
      </w:r>
      <w:r w:rsidR="000536E9">
        <w:rPr>
          <w:rFonts w:ascii="Arial" w:hAnsi="Arial" w:cs="Arial" w:eastAsiaTheme="minorHAnsi"/>
          <w:lang w:eastAsia="en-US"/>
        </w:rPr>
        <w:t>30</w:t>
      </w:r>
      <w:r w:rsidRPr="00F4224C" w:rsidR="00901AAA">
        <w:rPr>
          <w:rFonts w:ascii="Arial" w:hAnsi="Arial" w:cs="Arial" w:eastAsiaTheme="minorHAnsi"/>
          <w:lang w:eastAsia="en-US"/>
        </w:rPr>
        <w:t xml:space="preserve"> </w:t>
      </w:r>
      <w:r w:rsidRPr="00F4224C" w:rsidR="00635ABE">
        <w:rPr>
          <w:rFonts w:ascii="Arial" w:hAnsi="Arial" w:cs="Arial" w:eastAsiaTheme="minorHAnsi"/>
          <w:lang w:eastAsia="en-US"/>
        </w:rPr>
        <w:t>sati</w:t>
      </w:r>
    </w:p>
    <w:p w:rsidRPr="00F4224C" w:rsidR="004E494C" w:rsidP="006C6A3F" w:rsidRDefault="004E494C">
      <w:pPr>
        <w:ind w:firstLine="708"/>
        <w:jc w:val="both"/>
        <w:rPr>
          <w:rFonts w:ascii="Arial" w:hAnsi="Arial" w:cs="Arial" w:eastAsiaTheme="minorHAnsi"/>
          <w:lang w:eastAsia="en-US"/>
        </w:rPr>
      </w:pPr>
    </w:p>
    <w:p w:rsidRPr="00F4224C" w:rsidR="00233077" w:rsidP="009B74F0" w:rsidRDefault="00233077">
      <w:pPr>
        <w:ind w:firstLine="708"/>
        <w:jc w:val="both"/>
        <w:rPr>
          <w:rFonts w:ascii="Arial" w:hAnsi="Arial" w:cs="Arial" w:eastAsiaTheme="minorHAnsi"/>
          <w:lang w:eastAsia="en-US"/>
        </w:rPr>
      </w:pPr>
    </w:p>
    <w:p w:rsidRPr="00F4224C" w:rsidR="00233077" w:rsidP="00233077" w:rsidRDefault="00233077">
      <w:pPr>
        <w:ind w:firstLine="708"/>
        <w:jc w:val="both"/>
        <w:rPr>
          <w:rFonts w:ascii="Arial" w:hAnsi="Arial" w:cs="Arial" w:eastAsiaTheme="minorHAnsi"/>
          <w:lang w:eastAsia="en-US"/>
        </w:rPr>
      </w:pPr>
      <w:r w:rsidRPr="00F4224C">
        <w:rPr>
          <w:rFonts w:ascii="Arial" w:hAnsi="Arial" w:cs="Arial" w:eastAsiaTheme="minorHAnsi"/>
          <w:lang w:eastAsia="en-US"/>
        </w:rPr>
        <w:t xml:space="preserve">                                       </w:t>
      </w:r>
      <w:r w:rsidRPr="00F4224C" w:rsidR="006C6A3F">
        <w:rPr>
          <w:rFonts w:ascii="Arial" w:hAnsi="Arial" w:cs="Arial" w:eastAsiaTheme="minorHAnsi"/>
          <w:lang w:eastAsia="en-US"/>
        </w:rPr>
        <w:t xml:space="preserve"> </w:t>
      </w:r>
      <w:r w:rsidRPr="00F4224C">
        <w:rPr>
          <w:rFonts w:ascii="Arial" w:hAnsi="Arial" w:cs="Arial" w:eastAsiaTheme="minorHAnsi"/>
          <w:lang w:eastAsia="en-US"/>
        </w:rPr>
        <w:t xml:space="preserve">   </w:t>
      </w:r>
      <w:r w:rsidR="00F76413">
        <w:rPr>
          <w:rFonts w:ascii="Arial" w:hAnsi="Arial" w:cs="Arial" w:eastAsiaTheme="minorHAnsi"/>
          <w:lang w:eastAsia="en-US"/>
        </w:rPr>
        <w:t>Sudac</w:t>
      </w:r>
      <w:r w:rsidRPr="00F4224C">
        <w:rPr>
          <w:rFonts w:ascii="Arial" w:hAnsi="Arial" w:cs="Arial" w:eastAsiaTheme="minorHAnsi"/>
          <w:lang w:eastAsia="en-US"/>
        </w:rPr>
        <w:t xml:space="preserve">                </w:t>
      </w:r>
      <w:r w:rsidRPr="00F4224C" w:rsidR="006C6A3F">
        <w:rPr>
          <w:rFonts w:ascii="Arial" w:hAnsi="Arial" w:cs="Arial" w:eastAsiaTheme="minorHAnsi"/>
          <w:lang w:eastAsia="en-US"/>
        </w:rPr>
        <w:t xml:space="preserve">  </w:t>
      </w:r>
      <w:r w:rsidRPr="00F4224C">
        <w:rPr>
          <w:rFonts w:ascii="Arial" w:hAnsi="Arial" w:cs="Arial" w:eastAsiaTheme="minorHAnsi"/>
          <w:lang w:eastAsia="en-US"/>
        </w:rPr>
        <w:t xml:space="preserve">   </w:t>
      </w:r>
      <w:r w:rsidRPr="00F4224C">
        <w:rPr>
          <w:rFonts w:ascii="Arial" w:hAnsi="Arial" w:cs="Arial" w:eastAsiaTheme="minorHAnsi"/>
          <w:lang w:eastAsia="en-US"/>
        </w:rPr>
        <w:tab/>
      </w:r>
      <w:r w:rsidR="00F76413">
        <w:rPr>
          <w:rFonts w:ascii="Arial" w:hAnsi="Arial" w:cs="Arial" w:eastAsiaTheme="minorHAnsi"/>
          <w:lang w:eastAsia="en-US"/>
        </w:rPr>
        <w:tab/>
      </w:r>
      <w:r w:rsidRPr="00F4224C">
        <w:rPr>
          <w:rFonts w:ascii="Arial" w:hAnsi="Arial" w:cs="Arial" w:eastAsiaTheme="minorHAnsi"/>
          <w:lang w:eastAsia="en-US"/>
        </w:rPr>
        <w:t>Potrošač</w:t>
      </w:r>
    </w:p>
    <w:p w:rsidRPr="00F4224C" w:rsidR="00233077" w:rsidP="00233077" w:rsidRDefault="00233077">
      <w:pPr>
        <w:ind w:firstLine="708"/>
        <w:jc w:val="both"/>
        <w:rPr>
          <w:rFonts w:ascii="Arial" w:hAnsi="Arial" w:cs="Arial" w:eastAsiaTheme="minorHAnsi"/>
          <w:lang w:eastAsia="en-US"/>
        </w:rPr>
      </w:pPr>
      <w:r w:rsidRPr="00F4224C">
        <w:rPr>
          <w:rFonts w:ascii="Arial" w:hAnsi="Arial" w:cs="Arial" w:eastAsiaTheme="minorHAnsi"/>
          <w:lang w:eastAsia="en-US"/>
        </w:rPr>
        <w:t xml:space="preserve">                                                                                                                                  </w:t>
      </w:r>
      <w:r w:rsidRPr="00F4224C" w:rsidR="00D372EA">
        <w:rPr>
          <w:rFonts w:ascii="Arial" w:hAnsi="Arial" w:cs="Arial" w:eastAsiaTheme="minorHAnsi"/>
          <w:lang w:eastAsia="en-US"/>
        </w:rPr>
        <w:t xml:space="preserve">               </w:t>
      </w:r>
      <w:r w:rsidRPr="00F4224C" w:rsidR="00D372EA">
        <w:rPr>
          <w:rFonts w:ascii="Arial" w:hAnsi="Arial" w:cs="Arial" w:eastAsiaTheme="minorHAnsi"/>
          <w:lang w:eastAsia="en-US"/>
        </w:rPr>
        <w:tab/>
      </w:r>
      <w:r w:rsidRPr="00F4224C" w:rsidR="00D372EA">
        <w:rPr>
          <w:rFonts w:ascii="Arial" w:hAnsi="Arial" w:cs="Arial" w:eastAsiaTheme="minorHAnsi"/>
          <w:lang w:eastAsia="en-US"/>
        </w:rPr>
        <w:tab/>
      </w:r>
      <w:r w:rsidRPr="00F4224C" w:rsidR="00D372EA">
        <w:rPr>
          <w:rFonts w:ascii="Arial" w:hAnsi="Arial" w:cs="Arial" w:eastAsiaTheme="minorHAnsi"/>
          <w:lang w:eastAsia="en-US"/>
        </w:rPr>
        <w:tab/>
      </w:r>
      <w:r w:rsidRPr="00F4224C" w:rsidR="00D372EA">
        <w:rPr>
          <w:rFonts w:ascii="Arial" w:hAnsi="Arial" w:cs="Arial" w:eastAsiaTheme="minorHAnsi"/>
          <w:lang w:eastAsia="en-US"/>
        </w:rPr>
        <w:tab/>
      </w:r>
      <w:r w:rsidRPr="00F4224C" w:rsidR="00D372EA">
        <w:rPr>
          <w:rFonts w:ascii="Arial" w:hAnsi="Arial" w:cs="Arial" w:eastAsiaTheme="minorHAnsi"/>
          <w:lang w:eastAsia="en-US"/>
        </w:rPr>
        <w:tab/>
      </w:r>
      <w:r w:rsidRPr="00F4224C" w:rsidR="00D372EA">
        <w:rPr>
          <w:rFonts w:ascii="Arial" w:hAnsi="Arial" w:cs="Arial" w:eastAsiaTheme="minorHAnsi"/>
          <w:lang w:eastAsia="en-US"/>
        </w:rPr>
        <w:tab/>
      </w:r>
      <w:r w:rsidRPr="00F4224C" w:rsidR="00D372EA">
        <w:rPr>
          <w:rFonts w:ascii="Arial" w:hAnsi="Arial" w:cs="Arial" w:eastAsiaTheme="minorHAnsi"/>
          <w:lang w:eastAsia="en-US"/>
        </w:rPr>
        <w:tab/>
      </w:r>
      <w:r w:rsidRPr="00F4224C" w:rsidR="00D372EA">
        <w:rPr>
          <w:rFonts w:ascii="Arial" w:hAnsi="Arial" w:cs="Arial" w:eastAsiaTheme="minorHAnsi"/>
          <w:lang w:eastAsia="en-US"/>
        </w:rPr>
        <w:tab/>
      </w:r>
      <w:r w:rsidRPr="00F4224C" w:rsidR="00D372EA">
        <w:rPr>
          <w:rFonts w:ascii="Arial" w:hAnsi="Arial" w:cs="Arial" w:eastAsiaTheme="minorHAnsi"/>
          <w:lang w:eastAsia="en-US"/>
        </w:rPr>
        <w:tab/>
      </w:r>
      <w:r w:rsidRPr="00F4224C">
        <w:rPr>
          <w:rFonts w:ascii="Arial" w:hAnsi="Arial" w:cs="Arial" w:eastAsiaTheme="minorHAnsi"/>
          <w:lang w:eastAsia="en-US"/>
        </w:rPr>
        <w:t>_________________</w:t>
      </w:r>
      <w:r w:rsidRPr="00F4224C">
        <w:rPr>
          <w:rFonts w:ascii="Arial" w:hAnsi="Arial" w:cs="Arial" w:eastAsiaTheme="minorHAnsi"/>
          <w:lang w:eastAsia="en-US"/>
        </w:rPr>
        <w:tab/>
      </w:r>
    </w:p>
    <w:p w:rsidRPr="00F4224C" w:rsidR="00233077" w:rsidP="00D372EA" w:rsidRDefault="00233077">
      <w:pPr>
        <w:ind w:firstLine="708"/>
        <w:jc w:val="both"/>
        <w:rPr>
          <w:rFonts w:ascii="Arial" w:hAnsi="Arial" w:cs="Arial" w:eastAsiaTheme="minorHAnsi"/>
          <w:lang w:eastAsia="en-US"/>
        </w:rPr>
      </w:pPr>
      <w:r w:rsidRPr="00F4224C">
        <w:rPr>
          <w:rFonts w:ascii="Arial" w:hAnsi="Arial" w:cs="Arial" w:eastAsiaTheme="minorHAnsi"/>
          <w:lang w:eastAsia="en-US"/>
        </w:rPr>
        <w:t xml:space="preserve">             </w:t>
      </w:r>
      <w:r w:rsidRPr="00F4224C" w:rsidR="00D372EA">
        <w:rPr>
          <w:rFonts w:ascii="Arial" w:hAnsi="Arial" w:cs="Arial" w:eastAsiaTheme="minorHAnsi"/>
          <w:lang w:eastAsia="en-US"/>
        </w:rPr>
        <w:t xml:space="preserve">                        </w:t>
      </w:r>
      <w:r w:rsidRPr="00F4224C">
        <w:rPr>
          <w:rFonts w:ascii="Arial" w:hAnsi="Arial" w:cs="Arial" w:eastAsiaTheme="minorHAnsi"/>
          <w:lang w:eastAsia="en-US"/>
        </w:rPr>
        <w:t xml:space="preserve">   </w:t>
      </w:r>
      <w:r w:rsidRPr="00F4224C" w:rsidR="006C6A3F">
        <w:rPr>
          <w:rFonts w:ascii="Arial" w:hAnsi="Arial" w:cs="Arial" w:eastAsiaTheme="minorHAnsi"/>
          <w:lang w:eastAsia="en-US"/>
        </w:rPr>
        <w:t xml:space="preserve">  </w:t>
      </w:r>
      <w:r w:rsidRPr="00F4224C">
        <w:rPr>
          <w:rFonts w:ascii="Arial" w:hAnsi="Arial" w:cs="Arial" w:eastAsiaTheme="minorHAnsi"/>
          <w:lang w:eastAsia="en-US"/>
        </w:rPr>
        <w:t xml:space="preserve">  Zapisničar</w:t>
      </w:r>
      <w:r w:rsidRPr="00F4224C">
        <w:rPr>
          <w:rFonts w:ascii="Arial" w:hAnsi="Arial" w:cs="Arial" w:eastAsiaTheme="minorHAnsi"/>
          <w:lang w:eastAsia="en-US"/>
        </w:rPr>
        <w:tab/>
        <w:t xml:space="preserve"> </w:t>
      </w:r>
      <w:r w:rsidRPr="00F4224C" w:rsidR="006C6A3F">
        <w:rPr>
          <w:rFonts w:ascii="Arial" w:hAnsi="Arial" w:cs="Arial" w:eastAsiaTheme="minorHAnsi"/>
          <w:lang w:eastAsia="en-US"/>
        </w:rPr>
        <w:t xml:space="preserve">                     </w:t>
      </w:r>
      <w:r w:rsidRPr="00F4224C">
        <w:rPr>
          <w:rFonts w:ascii="Arial" w:hAnsi="Arial" w:cs="Arial" w:eastAsiaTheme="minorHAnsi"/>
          <w:lang w:eastAsia="en-US"/>
        </w:rPr>
        <w:t>Stečajni povjerenik</w:t>
      </w:r>
    </w:p>
    <w:p w:rsidRPr="00F4224C" w:rsidR="00233077" w:rsidP="00233077" w:rsidRDefault="00233077">
      <w:pPr>
        <w:ind w:firstLine="708"/>
        <w:jc w:val="both"/>
        <w:rPr>
          <w:rFonts w:ascii="Arial" w:hAnsi="Arial" w:cs="Arial" w:eastAsiaTheme="minorHAnsi"/>
          <w:lang w:eastAsia="en-US"/>
        </w:rPr>
      </w:pPr>
      <w:r w:rsidRPr="00F4224C">
        <w:rPr>
          <w:rFonts w:ascii="Arial" w:hAnsi="Arial" w:cs="Arial" w:eastAsiaTheme="minorHAnsi"/>
          <w:lang w:eastAsia="en-US"/>
        </w:rPr>
        <w:t xml:space="preserve">                                                                                           </w:t>
      </w:r>
    </w:p>
    <w:p w:rsidRPr="00F4224C" w:rsidR="00233077" w:rsidP="00233077" w:rsidRDefault="00233077">
      <w:pPr>
        <w:ind w:firstLine="708"/>
        <w:jc w:val="both"/>
        <w:rPr>
          <w:rFonts w:ascii="Arial" w:hAnsi="Arial" w:cs="Arial" w:eastAsiaTheme="minorHAnsi"/>
          <w:lang w:eastAsia="en-US"/>
        </w:rPr>
      </w:pPr>
      <w:r w:rsidRPr="00F4224C">
        <w:rPr>
          <w:rFonts w:ascii="Arial" w:hAnsi="Arial" w:cs="Arial" w:eastAsiaTheme="minorHAnsi"/>
          <w:lang w:eastAsia="en-US"/>
        </w:rPr>
        <w:t xml:space="preserve">                                                                                    ___________________                                                                                                   </w:t>
      </w:r>
    </w:p>
    <w:p w:rsidRPr="00F4224C" w:rsidR="00AF59CB" w:rsidP="006C6A3F" w:rsidRDefault="00233077">
      <w:pPr>
        <w:ind w:firstLine="708"/>
        <w:jc w:val="both"/>
        <w:rPr>
          <w:rFonts w:ascii="Arial" w:hAnsi="Arial" w:cs="Arial"/>
        </w:rPr>
      </w:pPr>
      <w:r w:rsidRPr="00F4224C">
        <w:rPr>
          <w:rFonts w:ascii="Arial" w:hAnsi="Arial" w:cs="Arial" w:eastAsiaTheme="minorHAnsi"/>
          <w:lang w:eastAsia="en-US"/>
        </w:rPr>
        <w:t xml:space="preserve">                                                                               </w:t>
      </w:r>
    </w:p>
    <w:sectPr w:rsidRPr="00F4224C" w:rsidR="00AF59CB" w:rsidSect="00AF59CB">
      <w:headerReference w:type="even" r:id="rId10"/>
      <w:headerReference w:type="default" r:id="rId11"/>
      <w:pgSz w:w="11907" w:h="16840" w:code="9"/>
      <w:pgMar w:top="1418" w:right="1418" w:bottom="851" w:left="1418" w:header="544" w:footer="720" w:gutter="0"/>
      <w:cols w:space="720"/>
      <w:noEndnote/>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357FF" w:rsidRDefault="007357FF">
      <w:r>
        <w:separator/>
      </w:r>
    </w:p>
  </w:endnote>
  <w:endnote w:type="continuationSeparator" w:id="0">
    <w:p w:rsidR="007357FF" w:rsidRDefault="007357FF">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357FF" w:rsidRDefault="007357FF">
      <w:r>
        <w:separator/>
      </w:r>
    </w:p>
  </w:footnote>
  <w:footnote w:type="continuationSeparator" w:id="0">
    <w:p w:rsidR="007357FF" w:rsidRDefault="007357FF">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45286" w:rsidRDefault="00E45286">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E45286" w:rsidRDefault="00E45286">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45286" w:rsidRDefault="00E45286">
    <w:pPr>
      <w:pStyle w:val="Zaglavlje"/>
      <w:framePr w:wrap="around" w:hAnchor="margin" w:vAnchor="text" w:xAlign="center" w:y="1"/>
      <w:rPr>
        <w:rStyle w:val="Brojstranice"/>
      </w:rPr>
    </w:pPr>
  </w:p>
  <w:p w:rsidRPr="00A746EA" w:rsidR="00E45286" w:rsidRDefault="00E45286">
    <w:pPr>
      <w:pStyle w:val="Zaglavlje"/>
    </w:pPr>
  </w:p>
  <w:p w:rsidRPr="00A746EA" w:rsidR="00621C78" w:rsidP="00A746EA" w:rsidRDefault="00A746EA">
    <w:pPr>
      <w:pStyle w:val="Zaglavlje"/>
      <w:jc w:val="right"/>
    </w:pPr>
    <w:r w:rsidRPr="00A746EA">
      <w:tab/>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85268D"/>
    <w:multiLevelType w:val="hybridMultilevel"/>
    <w:tmpl w:val="DFE88902"/>
    <w:lvl w:ilvl="0" w:tplc="4150E7D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7BD163A5"/>
    <w:multiLevelType w:val="hybridMultilevel"/>
    <w:tmpl w:val="A5761092"/>
    <w:lvl w:ilvl="0" w:tplc="2484542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rawingGridHorizontalSpacing w:val="57"/>
  <w:drawingGridVerticalSpacing w:val="39"/>
  <w:displayHorizontalDrawingGridEvery w:val="0"/>
  <w:displayVerticalDrawingGridEvery w:val="0"/>
  <w:noPunctuationKerning/>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653"/>
    <w:rsid w:val="00012BD8"/>
    <w:rsid w:val="000234A0"/>
    <w:rsid w:val="00023DBA"/>
    <w:rsid w:val="000536E9"/>
    <w:rsid w:val="00082156"/>
    <w:rsid w:val="00086E2B"/>
    <w:rsid w:val="00087C7B"/>
    <w:rsid w:val="0009141E"/>
    <w:rsid w:val="000A130C"/>
    <w:rsid w:val="000A15DA"/>
    <w:rsid w:val="000A1CB5"/>
    <w:rsid w:val="000A77CE"/>
    <w:rsid w:val="000C4CFE"/>
    <w:rsid w:val="000F2F82"/>
    <w:rsid w:val="00117AC4"/>
    <w:rsid w:val="00121BD6"/>
    <w:rsid w:val="00126422"/>
    <w:rsid w:val="00141C10"/>
    <w:rsid w:val="00145512"/>
    <w:rsid w:val="00163F89"/>
    <w:rsid w:val="0018768F"/>
    <w:rsid w:val="001957DF"/>
    <w:rsid w:val="001B3484"/>
    <w:rsid w:val="001B5653"/>
    <w:rsid w:val="001D6B49"/>
    <w:rsid w:val="001D716D"/>
    <w:rsid w:val="001F190B"/>
    <w:rsid w:val="001F1A0A"/>
    <w:rsid w:val="0020386B"/>
    <w:rsid w:val="00210523"/>
    <w:rsid w:val="00223D4E"/>
    <w:rsid w:val="00232F9A"/>
    <w:rsid w:val="00233077"/>
    <w:rsid w:val="00233C55"/>
    <w:rsid w:val="002342C2"/>
    <w:rsid w:val="00236573"/>
    <w:rsid w:val="00254CE0"/>
    <w:rsid w:val="00296E3F"/>
    <w:rsid w:val="002A1B02"/>
    <w:rsid w:val="002C1948"/>
    <w:rsid w:val="002F76AB"/>
    <w:rsid w:val="003105BA"/>
    <w:rsid w:val="00350F70"/>
    <w:rsid w:val="003559DE"/>
    <w:rsid w:val="00371B3E"/>
    <w:rsid w:val="003840A2"/>
    <w:rsid w:val="003A5F91"/>
    <w:rsid w:val="003D3B0F"/>
    <w:rsid w:val="003D3C64"/>
    <w:rsid w:val="003D62D2"/>
    <w:rsid w:val="003E2A9C"/>
    <w:rsid w:val="003E2D75"/>
    <w:rsid w:val="003E79CD"/>
    <w:rsid w:val="004202B6"/>
    <w:rsid w:val="004344DA"/>
    <w:rsid w:val="00462FC5"/>
    <w:rsid w:val="004657A7"/>
    <w:rsid w:val="0049384C"/>
    <w:rsid w:val="00496935"/>
    <w:rsid w:val="004B7C9E"/>
    <w:rsid w:val="004D1AA2"/>
    <w:rsid w:val="004E3966"/>
    <w:rsid w:val="004E494C"/>
    <w:rsid w:val="004E4C47"/>
    <w:rsid w:val="004F2038"/>
    <w:rsid w:val="004F41B9"/>
    <w:rsid w:val="004F759B"/>
    <w:rsid w:val="005048A2"/>
    <w:rsid w:val="00507710"/>
    <w:rsid w:val="005306CF"/>
    <w:rsid w:val="00535780"/>
    <w:rsid w:val="00550878"/>
    <w:rsid w:val="005656BB"/>
    <w:rsid w:val="00573BDC"/>
    <w:rsid w:val="00577B52"/>
    <w:rsid w:val="00591CB8"/>
    <w:rsid w:val="005A1DD1"/>
    <w:rsid w:val="005A33C4"/>
    <w:rsid w:val="005B567C"/>
    <w:rsid w:val="005C546F"/>
    <w:rsid w:val="005C5DEC"/>
    <w:rsid w:val="005C681C"/>
    <w:rsid w:val="005D0331"/>
    <w:rsid w:val="005D1E5F"/>
    <w:rsid w:val="005E0423"/>
    <w:rsid w:val="005E66ED"/>
    <w:rsid w:val="005F70C5"/>
    <w:rsid w:val="006103A0"/>
    <w:rsid w:val="006137D3"/>
    <w:rsid w:val="00621C78"/>
    <w:rsid w:val="006227F0"/>
    <w:rsid w:val="00635ABE"/>
    <w:rsid w:val="006758DF"/>
    <w:rsid w:val="00677D4E"/>
    <w:rsid w:val="00680486"/>
    <w:rsid w:val="006922A2"/>
    <w:rsid w:val="006A4922"/>
    <w:rsid w:val="006C52E1"/>
    <w:rsid w:val="006C6A3F"/>
    <w:rsid w:val="006D0912"/>
    <w:rsid w:val="006D1055"/>
    <w:rsid w:val="006E00BB"/>
    <w:rsid w:val="006F3A30"/>
    <w:rsid w:val="00705676"/>
    <w:rsid w:val="007357FF"/>
    <w:rsid w:val="00742C68"/>
    <w:rsid w:val="00764A3F"/>
    <w:rsid w:val="007724F5"/>
    <w:rsid w:val="0077625E"/>
    <w:rsid w:val="00787A4A"/>
    <w:rsid w:val="007946D6"/>
    <w:rsid w:val="007A012D"/>
    <w:rsid w:val="007C18D6"/>
    <w:rsid w:val="007D52A8"/>
    <w:rsid w:val="007E225E"/>
    <w:rsid w:val="007F197B"/>
    <w:rsid w:val="007F2636"/>
    <w:rsid w:val="00813B1B"/>
    <w:rsid w:val="00865BC4"/>
    <w:rsid w:val="00873BFA"/>
    <w:rsid w:val="00881C46"/>
    <w:rsid w:val="0088603B"/>
    <w:rsid w:val="00891D2D"/>
    <w:rsid w:val="00895C01"/>
    <w:rsid w:val="008A20FF"/>
    <w:rsid w:val="008A27D5"/>
    <w:rsid w:val="008C72F4"/>
    <w:rsid w:val="008D12AF"/>
    <w:rsid w:val="00901AAA"/>
    <w:rsid w:val="00905CA6"/>
    <w:rsid w:val="00914949"/>
    <w:rsid w:val="00915176"/>
    <w:rsid w:val="00922C13"/>
    <w:rsid w:val="0094377A"/>
    <w:rsid w:val="00954602"/>
    <w:rsid w:val="0096191A"/>
    <w:rsid w:val="00976790"/>
    <w:rsid w:val="009A108D"/>
    <w:rsid w:val="009B74F0"/>
    <w:rsid w:val="009D174C"/>
    <w:rsid w:val="009D5CAD"/>
    <w:rsid w:val="009D7D2F"/>
    <w:rsid w:val="009F3FC6"/>
    <w:rsid w:val="009F4DF1"/>
    <w:rsid w:val="00A21256"/>
    <w:rsid w:val="00A37C4D"/>
    <w:rsid w:val="00A474D9"/>
    <w:rsid w:val="00A60351"/>
    <w:rsid w:val="00A746EA"/>
    <w:rsid w:val="00AB4DCB"/>
    <w:rsid w:val="00AB547C"/>
    <w:rsid w:val="00AD21BE"/>
    <w:rsid w:val="00AD2E55"/>
    <w:rsid w:val="00AD3AD9"/>
    <w:rsid w:val="00AD5E84"/>
    <w:rsid w:val="00AF4546"/>
    <w:rsid w:val="00AF59CB"/>
    <w:rsid w:val="00B17040"/>
    <w:rsid w:val="00B6593E"/>
    <w:rsid w:val="00BB3A7C"/>
    <w:rsid w:val="00BC2CDE"/>
    <w:rsid w:val="00BC39E6"/>
    <w:rsid w:val="00C102B6"/>
    <w:rsid w:val="00C20765"/>
    <w:rsid w:val="00C2172C"/>
    <w:rsid w:val="00C344B1"/>
    <w:rsid w:val="00C4119D"/>
    <w:rsid w:val="00C56FEA"/>
    <w:rsid w:val="00CB2380"/>
    <w:rsid w:val="00CB3F92"/>
    <w:rsid w:val="00CB603D"/>
    <w:rsid w:val="00CF1996"/>
    <w:rsid w:val="00D031AF"/>
    <w:rsid w:val="00D20D4C"/>
    <w:rsid w:val="00D31A77"/>
    <w:rsid w:val="00D372EA"/>
    <w:rsid w:val="00D4596A"/>
    <w:rsid w:val="00D7490E"/>
    <w:rsid w:val="00D8342E"/>
    <w:rsid w:val="00D865C0"/>
    <w:rsid w:val="00DA175E"/>
    <w:rsid w:val="00DA566A"/>
    <w:rsid w:val="00DB4466"/>
    <w:rsid w:val="00DC5FED"/>
    <w:rsid w:val="00DD230A"/>
    <w:rsid w:val="00E119DF"/>
    <w:rsid w:val="00E22F36"/>
    <w:rsid w:val="00E34B52"/>
    <w:rsid w:val="00E45286"/>
    <w:rsid w:val="00E64339"/>
    <w:rsid w:val="00E915EF"/>
    <w:rsid w:val="00EB49FC"/>
    <w:rsid w:val="00EC5B51"/>
    <w:rsid w:val="00EC70F7"/>
    <w:rsid w:val="00ED12B0"/>
    <w:rsid w:val="00ED1359"/>
    <w:rsid w:val="00ED62F9"/>
    <w:rsid w:val="00F20858"/>
    <w:rsid w:val="00F35B6F"/>
    <w:rsid w:val="00F35EA0"/>
    <w:rsid w:val="00F415A2"/>
    <w:rsid w:val="00F4224C"/>
    <w:rsid w:val="00F47A28"/>
    <w:rsid w:val="00F55201"/>
    <w:rsid w:val="00F76413"/>
    <w:rsid w:val="00F85909"/>
    <w:rsid w:val="00F87E12"/>
    <w:rsid w:val="00F917C3"/>
    <w:rsid w:val="00F93620"/>
    <w:rsid w:val="00FC4D82"/>
    <w:rsid w:val="00FD2EA4"/>
    <w:rsid w:val="00FE63D7"/>
    <w:rsid w:val="00FE6B08"/>
    <w:rsid w:val="00FF4EA6"/>
    <w:rsid w:val="00FF7B7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rPr>
  </w:style>
  <w:style w:type="paragraph" w:styleId="Naslov1">
    <w:name w:val="heading 1"/>
    <w:basedOn w:val="Normal"/>
    <w:next w:val="Normal"/>
    <w:link w:val="Naslov1Char"/>
    <w:qFormat/>
    <w:pPr>
      <w:keepNext/>
      <w:outlineLvl w:val="0"/>
    </w:pPr>
    <w:rPr>
      <w:b/>
    </w:rPr>
  </w:style>
  <w:style w:type="paragraph" w:styleId="Naslov2">
    <w:name w:val="heading 2"/>
    <w:basedOn w:val="Normal"/>
    <w:next w:val="Normal"/>
    <w:qFormat/>
    <w:pPr>
      <w:keepNext/>
      <w:tabs>
        <w:tab w:val="center" w:pos="1985"/>
      </w:tabs>
      <w:outlineLvl w:val="1"/>
    </w:pPr>
    <w:rPr>
      <w:b/>
      <w:sz w:val="22"/>
    </w:rPr>
  </w:style>
  <w:style w:type="paragraph" w:styleId="Naslov3">
    <w:name w:val="heading 3"/>
    <w:basedOn w:val="Normal"/>
    <w:next w:val="Normal"/>
    <w:qFormat/>
    <w:pPr>
      <w:keepNext/>
      <w:jc w:val="center"/>
      <w:outlineLvl w:val="2"/>
    </w:pPr>
    <w:rPr>
      <w:b/>
      <w:sz w:val="3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dresaomotnice">
    <w:name w:val="envelope address"/>
    <w:basedOn w:val="Normal"/>
    <w:pPr>
      <w:framePr w:w="7920" w:h="1980" w:hSpace="180" w:wrap="auto" w:hAnchor="page" w:xAlign="center" w:yAlign="bottom" w:hRule="exact"/>
      <w:ind w:left="2880"/>
    </w:pPr>
  </w:style>
  <w:style w:type="paragraph" w:styleId="Opisslike">
    <w:name w:val="caption"/>
    <w:basedOn w:val="Normal"/>
    <w:next w:val="Normal"/>
    <w:qFormat/>
    <w:pPr>
      <w:spacing w:before="120" w:after="120"/>
    </w:pPr>
    <w:rPr>
      <w:b/>
    </w:rPr>
  </w:style>
  <w:style w:type="paragraph" w:styleId="Zaglavlje">
    <w:name w:val="header"/>
    <w:basedOn w:val="Normal"/>
    <w:link w:val="ZaglavljeChar"/>
    <w:pPr>
      <w:tabs>
        <w:tab w:val="center" w:pos="4320"/>
        <w:tab w:val="right" w:pos="8640"/>
      </w:tabs>
    </w:pPr>
  </w:style>
  <w:style w:type="character" w:styleId="Brojstranice">
    <w:name w:val="page number"/>
    <w:basedOn w:val="Zadanifontodlomka"/>
  </w:style>
  <w:style w:type="paragraph" w:styleId="Podnoje">
    <w:name w:val="footer"/>
    <w:basedOn w:val="Normal"/>
    <w:pPr>
      <w:tabs>
        <w:tab w:val="center" w:pos="4153"/>
        <w:tab w:val="right" w:pos="8306"/>
      </w:tabs>
    </w:pPr>
  </w:style>
  <w:style w:type="character" w:styleId="Naslov1Char" w:customStyle="true">
    <w:name w:val="Naslov 1 Char"/>
    <w:link w:val="Naslov1"/>
    <w:rsid w:val="00BC2CDE"/>
    <w:rPr>
      <w:b/>
      <w:sz w:val="24"/>
    </w:rPr>
  </w:style>
  <w:style w:type="paragraph" w:styleId="Tijeloteksta">
    <w:name w:val="Body Text"/>
    <w:basedOn w:val="Normal"/>
    <w:link w:val="TijelotekstaChar"/>
    <w:rsid w:val="007F197B"/>
    <w:pPr>
      <w:jc w:val="both"/>
    </w:pPr>
  </w:style>
  <w:style w:type="character" w:styleId="TijelotekstaChar" w:customStyle="true">
    <w:name w:val="Tijelo teksta Char"/>
    <w:basedOn w:val="Zadanifontodlomka"/>
    <w:link w:val="Tijeloteksta"/>
    <w:rsid w:val="007F197B"/>
    <w:rPr>
      <w:sz w:val="24"/>
    </w:rPr>
  </w:style>
  <w:style w:type="character" w:styleId="ZaglavljeChar" w:customStyle="true">
    <w:name w:val="Zaglavlje Char"/>
    <w:basedOn w:val="Zadanifontodlomka"/>
    <w:link w:val="Zaglavlje"/>
    <w:rsid w:val="00F20858"/>
    <w:rPr>
      <w:sz w:val="24"/>
    </w:rPr>
  </w:style>
  <w:style w:type="paragraph" w:styleId="Tekstbalonia">
    <w:name w:val="Balloon Text"/>
    <w:basedOn w:val="Normal"/>
    <w:link w:val="TekstbaloniaChar"/>
    <w:rsid w:val="00BC39E6"/>
    <w:rPr>
      <w:rFonts w:ascii="Tahoma" w:hAnsi="Tahoma" w:cs="Tahoma"/>
      <w:sz w:val="16"/>
      <w:szCs w:val="16"/>
    </w:rPr>
  </w:style>
  <w:style w:type="character" w:styleId="TekstbaloniaChar" w:customStyle="true">
    <w:name w:val="Tekst balončića Char"/>
    <w:basedOn w:val="Zadanifontodlomka"/>
    <w:link w:val="Tekstbalonia"/>
    <w:rsid w:val="00BC39E6"/>
    <w:rPr>
      <w:rFonts w:ascii="Tahoma" w:hAnsi="Tahoma" w:cs="Tahoma"/>
      <w:sz w:val="16"/>
      <w:szCs w:val="16"/>
    </w:rPr>
  </w:style>
  <w:style w:type="table" w:styleId="Reetkatablice">
    <w:name w:val="Table Grid"/>
    <w:basedOn w:val="Obinatablica"/>
    <w:rsid w:val="00296E3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5E66ED"/>
    <w:pPr>
      <w:autoSpaceDE w:val="false"/>
      <w:autoSpaceDN w:val="false"/>
      <w:adjustRightInd w:val="false"/>
    </w:pPr>
    <w:rPr>
      <w:rFonts w:ascii="Arial" w:hAnsi="Arial" w:cs="Arial"/>
      <w:color w:val="000000"/>
      <w:sz w:val="24"/>
      <w:szCs w:val="24"/>
    </w:rPr>
  </w:style>
  <w:style w:type="paragraph" w:styleId="Odlomakpopisa">
    <w:name w:val="List Paragraph"/>
    <w:basedOn w:val="Normal"/>
    <w:uiPriority w:val="34"/>
    <w:qFormat/>
    <w:rsid w:val="00210523"/>
    <w:pPr>
      <w:ind w:left="720"/>
      <w:contextualSpacing/>
    </w:pPr>
  </w:style>
  <w:style w:type="character" w:styleId="Tekstrezerviranogmjesta">
    <w:name w:val="Placeholder Text"/>
    <w:basedOn w:val="Zadanifontodlomka"/>
    <w:uiPriority w:val="99"/>
    <w:semiHidden/>
    <w:rsid w:val="00F917C3"/>
    <w:rPr>
      <w:color w:val="808080"/>
      <w:bdr w:val="none" w:color="auto" w:sz="0" w:space="0"/>
      <w:shd w:val="clear" w:color="auto" w:fill="auto"/>
    </w:rPr>
  </w:style>
  <w:style w:type="character" w:styleId="eSPISCCParagraphDefaultFont" w:customStyle="true">
    <w:name w:val="eSPIS_CC_Paragraph Default Font"/>
    <w:basedOn w:val="Zadanifontodlomka"/>
    <w:rsid w:val="00F917C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917C3"/>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F917C3"/>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F917C3"/>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link w:val="Naslov1Char"/>
    <w:qFormat/>
    <w:pPr>
      <w:keepNext/>
      <w:outlineLvl w:val="0"/>
    </w:pPr>
    <w:rPr>
      <w:b/>
    </w:rPr>
  </w:style>
  <w:style w:styleId="Naslov2" w:type="paragraph">
    <w:name w:val="heading 2"/>
    <w:basedOn w:val="Normal"/>
    <w:next w:val="Normal"/>
    <w:qFormat/>
    <w:pPr>
      <w:keepNext/>
      <w:tabs>
        <w:tab w:pos="1985" w:val="center"/>
      </w:tabs>
      <w:outlineLvl w:val="1"/>
    </w:pPr>
    <w:rPr>
      <w:b/>
      <w:sz w:val="22"/>
    </w:rPr>
  </w:style>
  <w:style w:styleId="Naslov3" w:type="paragraph">
    <w:name w:val="heading 3"/>
    <w:basedOn w:val="Normal"/>
    <w:next w:val="Normal"/>
    <w:qFormat/>
    <w:pPr>
      <w:keepNext/>
      <w:jc w:val="center"/>
      <w:outlineLvl w:val="2"/>
    </w:pPr>
    <w:rPr>
      <w:b/>
      <w:sz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Adresaomotnice" w:type="paragraph">
    <w:name w:val="envelope address"/>
    <w:basedOn w:val="Normal"/>
    <w:pPr>
      <w:framePr w:h="1980" w:hAnchor="page" w:hRule="exact" w:hSpace="180" w:w="7920" w:wrap="auto" w:xAlign="center" w:yAlign="bottom"/>
      <w:ind w:left="2880"/>
    </w:pPr>
  </w:style>
  <w:style w:styleId="Opisslike" w:type="paragraph">
    <w:name w:val="caption"/>
    <w:basedOn w:val="Normal"/>
    <w:next w:val="Normal"/>
    <w:qFormat/>
    <w:pPr>
      <w:spacing w:after="120" w:before="120"/>
    </w:pPr>
    <w:rPr>
      <w:b/>
    </w:rPr>
  </w:style>
  <w:style w:styleId="Zaglavlje" w:type="paragraph">
    <w:name w:val="header"/>
    <w:basedOn w:val="Normal"/>
    <w:link w:val="ZaglavljeChar"/>
    <w:pPr>
      <w:tabs>
        <w:tab w:pos="4320" w:val="center"/>
        <w:tab w:pos="8640"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customStyle="1" w:styleId="Naslov1Char" w:type="character">
    <w:name w:val="Naslov 1 Char"/>
    <w:link w:val="Naslov1"/>
    <w:rsid w:val="00BC2CDE"/>
    <w:rPr>
      <w:b/>
      <w:sz w:val="24"/>
    </w:rPr>
  </w:style>
  <w:style w:styleId="Tijeloteksta" w:type="paragraph">
    <w:name w:val="Body Text"/>
    <w:basedOn w:val="Normal"/>
    <w:link w:val="TijelotekstaChar"/>
    <w:rsid w:val="007F197B"/>
    <w:pPr>
      <w:jc w:val="both"/>
    </w:pPr>
  </w:style>
  <w:style w:customStyle="1" w:styleId="TijelotekstaChar" w:type="character">
    <w:name w:val="Tijelo teksta Char"/>
    <w:basedOn w:val="Zadanifontodlomka"/>
    <w:link w:val="Tijeloteksta"/>
    <w:rsid w:val="007F197B"/>
    <w:rPr>
      <w:sz w:val="24"/>
    </w:rPr>
  </w:style>
  <w:style w:customStyle="1" w:styleId="ZaglavljeChar" w:type="character">
    <w:name w:val="Zaglavlje Char"/>
    <w:basedOn w:val="Zadanifontodlomka"/>
    <w:link w:val="Zaglavlje"/>
    <w:rsid w:val="00F20858"/>
    <w:rPr>
      <w:sz w:val="24"/>
    </w:rPr>
  </w:style>
  <w:style w:styleId="Tekstbalonia" w:type="paragraph">
    <w:name w:val="Balloon Text"/>
    <w:basedOn w:val="Normal"/>
    <w:link w:val="TekstbaloniaChar"/>
    <w:rsid w:val="00BC39E6"/>
    <w:rPr>
      <w:rFonts w:ascii="Tahoma" w:cs="Tahoma" w:hAnsi="Tahoma"/>
      <w:sz w:val="16"/>
      <w:szCs w:val="16"/>
    </w:rPr>
  </w:style>
  <w:style w:customStyle="1" w:styleId="TekstbaloniaChar" w:type="character">
    <w:name w:val="Tekst balončića Char"/>
    <w:basedOn w:val="Zadanifontodlomka"/>
    <w:link w:val="Tekstbalonia"/>
    <w:rsid w:val="00BC39E6"/>
    <w:rPr>
      <w:rFonts w:ascii="Tahoma" w:cs="Tahoma" w:hAnsi="Tahoma"/>
      <w:sz w:val="16"/>
      <w:szCs w:val="16"/>
    </w:rPr>
  </w:style>
  <w:style w:styleId="Reetkatablice" w:type="table">
    <w:name w:val="Table Grid"/>
    <w:basedOn w:val="Obinatablica"/>
    <w:rsid w:val="00296E3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5E66ED"/>
    <w:pPr>
      <w:autoSpaceDE w:val="0"/>
      <w:autoSpaceDN w:val="0"/>
      <w:adjustRightInd w:val="0"/>
    </w:pPr>
    <w:rPr>
      <w:rFonts w:ascii="Arial" w:cs="Arial" w:hAnsi="Arial"/>
      <w:color w:val="000000"/>
      <w:sz w:val="24"/>
      <w:szCs w:val="24"/>
    </w:rPr>
  </w:style>
  <w:style w:styleId="Odlomakpopisa" w:type="paragraph">
    <w:name w:val="List Paragraph"/>
    <w:basedOn w:val="Normal"/>
    <w:uiPriority w:val="34"/>
    <w:qFormat/>
    <w:rsid w:val="00210523"/>
    <w:pPr>
      <w:ind w:left="720"/>
      <w:contextualSpacing/>
    </w:pPr>
  </w:style>
  <w:style w:styleId="Tekstrezerviranogmjesta" w:type="character">
    <w:name w:val="Placeholder Text"/>
    <w:basedOn w:val="Zadanifontodlomka"/>
    <w:uiPriority w:val="99"/>
    <w:semiHidden/>
    <w:rsid w:val="00F917C3"/>
    <w:rPr>
      <w:color w:val="808080"/>
      <w:bdr w:color="auto" w:space="0" w:sz="0" w:val="none"/>
      <w:shd w:color="auto" w:fill="auto" w:val="clear"/>
    </w:rPr>
  </w:style>
  <w:style w:customStyle="1" w:styleId="eSPISCCParagraphDefaultFont" w:type="character">
    <w:name w:val="eSPIS_CC_Paragraph Default Font"/>
    <w:basedOn w:val="Zadanifontodlomka"/>
    <w:rsid w:val="00F917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17C3"/>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F917C3"/>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F917C3"/>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4031393">
      <w:bodyDiv w:val="true"/>
      <w:marLeft w:val="0"/>
      <w:marRight w:val="0"/>
      <w:marTop w:val="0"/>
      <w:marBottom w:val="0"/>
      <w:divBdr>
        <w:top w:val="none" w:color="auto" w:sz="0" w:space="0"/>
        <w:left w:val="none" w:color="auto" w:sz="0" w:space="0"/>
        <w:bottom w:val="none" w:color="auto" w:sz="0" w:space="0"/>
        <w:right w:val="none" w:color="auto" w:sz="0" w:space="0"/>
      </w:divBdr>
    </w:div>
    <w:div w:id="1637101991">
      <w:bodyDiv w:val="true"/>
      <w:marLeft w:val="0"/>
      <w:marRight w:val="0"/>
      <w:marTop w:val="0"/>
      <w:marBottom w:val="0"/>
      <w:divBdr>
        <w:top w:val="none" w:color="auto" w:sz="0" w:space="0"/>
        <w:left w:val="none" w:color="auto" w:sz="0" w:space="0"/>
        <w:bottom w:val="none" w:color="auto" w:sz="0" w:space="0"/>
        <w:right w:val="none" w:color="auto" w:sz="0" w:space="0"/>
      </w:divBdr>
    </w:div>
    <w:div w:id="1873303142">
      <w:bodyDiv w:val="true"/>
      <w:marLeft w:val="0"/>
      <w:marRight w:val="0"/>
      <w:marTop w:val="0"/>
      <w:marBottom w:val="0"/>
      <w:divBdr>
        <w:top w:val="none" w:color="auto" w:sz="0" w:space="0"/>
        <w:left w:val="none" w:color="auto" w:sz="0" w:space="0"/>
        <w:bottom w:val="none" w:color="auto" w:sz="0" w:space="0"/>
        <w:right w:val="none" w:color="auto" w:sz="0" w:space="0"/>
      </w:divBdr>
    </w:div>
    <w:div w:id="194426141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23. studenog 2023.</izvorni_sadrzaj>
    <derivirana_varijabla naziv="DomainObject.StvarniPocetakDatum_1">23. studenog 2023.</derivirana_varijabla>
  </DomainObject.StvarniPocetakDatum>
  <DomainObject.StvarniZavrsetakDatum>
    <izvorni_sadrzaj>23. studenog 2023.</izvorni_sadrzaj>
    <derivirana_varijabla naziv="DomainObject.StvarniZavrsetakDatum_1">23. studenog 2023.</derivirana_varijabla>
  </DomainObject.StvarniZavrsetakDatum>
  <DomainObject.PlaniraniZavrsetakDatum>
    <izvorni_sadrzaj>23. studenog 2023.</izvorni_sadrzaj>
    <derivirana_varijabla naziv="DomainObject.PlaniraniZavrsetakDatum_1">23. studenog 2023.</derivirana_varijabla>
  </DomainObject.PlaniraniZavrsetakDatum>
  <DomainObject.PlaniraniPocetakDatum>
    <izvorni_sadrzaj>23. studenog 2023.</izvorni_sadrzaj>
    <derivirana_varijabla naziv="DomainObject.PlaniraniPocetakDatum_1">23. studenog 2023.</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09:30</izvorni_sadrzaj>
    <derivirana_varijabla naziv="DomainObject.StvarniZavrsetakVrijeme_1">09:30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23. studenog 2023.</izvorni_sadrzaj>
    <derivirana_varijabla naziv="DomainObject.Zapisnik.DatumKreiranja_1">23. studenog 2023.</derivirana_varijabla>
  </DomainObject.Zapisnik.DatumKreiranja>
  <DomainObject.Zapisnik.ImovinskaKorist>
    <izvorni_sadrzaj/>
    <derivirana_varijabla naziv="DomainObject.Zapisnik.ImovinskaKorist_1"/>
  </DomainObject.Zapisnik.ImovinskaKorist>
  <DomainObject.Zapisnik.Oznaka>
    <izvorni_sadrzaj>Sp-16/2016-44</izvorni_sadrzaj>
    <derivirana_varijabla naziv="DomainObject.Zapisnik.Oznaka_1">Sp-16/2016-44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2016.</izvorni_sadrzaj>
    <derivirana_varijabla naziv="DomainObject.Predmet.DatumOsnivanja_1">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rujna 2017.</izvorni_sadrzaj>
    <derivirana_varijabla naziv="DomainObject.Predmet.DatumRjesavanja_1">12. rujna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Sp-16/2016</izvorni_sadrzaj>
    <derivirana_varijabla naziv="DomainObject.Predmet.OznakaBroj_1">Sp-16/2016</derivirana_varijabla>
  </DomainObject.Predmet.OznakaBroj>
  <DomainObject.Predmet.OznakaBrojOptuznogAkta>
    <izvorni_sadrzaj/>
    <derivirana_varijabla naziv="DomainObject.Predmet.OznakaBrojOptuznogAkta_1"/>
  </DomainObject.Predmet.OznakaBrojOptuznogAkta>
  <DomainObject.Predmet.PredmetRijesio.Ime>
    <izvorni_sadrzaj>Jasna</izvorni_sadrzaj>
    <derivirana_varijabla naziv="DomainObject.Predmet.PredmetRijesio.Ime_1">Jasna</derivirana_varijabla>
  </DomainObject.Predmet.PredmetRijesio.Ime>
  <DomainObject.Predmet.PredmetRijesio.Oib>
    <izvorni_sadrzaj>37948272457</izvorni_sadrzaj>
    <derivirana_varijabla naziv="DomainObject.Predmet.PredmetRijesio.Oib_1">37948272457</derivirana_varijabla>
  </DomainObject.Predmet.PredmetRijesio.Oib>
  <DomainObject.Predmet.PredmetRijesio.Prezime>
    <izvorni_sadrzaj>Gažić Ferenčina</izvorni_sadrzaj>
    <derivirana_varijabla naziv="DomainObject.Predmet.PredmetRijesio.Prezime_1">Gažić Ferenčina</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10 - Ovršna i stečajna</izvorni_sadrzaj>
    <derivirana_varijabla naziv="DomainObject.Predmet.Referada.Naziv_1">Referada 10 - Ovršna i stečajna</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Miroslav Suton</izvorni_sadrzaj>
    <derivirana_varijabla naziv="DomainObject.Predmet.Referada.Sudac_1">Miroslav Suton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Patricija Aarelić</izvorni_sadrzaj>
    <derivirana_varijabla naziv="DomainObject.Predmet.StrankaFormated_1">  Patricija Aarelić</derivirana_varijabla>
  </DomainObject.Predmet.StrankaFormated>
  <DomainObject.Predmet.StrankaFormatedOIB>
    <izvorni_sadrzaj>  Patricija Aarelić, OIB 02943167172</izvorni_sadrzaj>
    <derivirana_varijabla naziv="DomainObject.Predmet.StrankaFormatedOIB_1">  Patricija Aarelić, OIB 02943167172</derivirana_varijabla>
  </DomainObject.Predmet.StrankaFormatedOIB>
  <DomainObject.Predmet.StrankaFormatedWithAdress>
    <izvorni_sadrzaj> Patricija Aarelić, Siječanjska 6, 10000 Zagreb</izvorni_sadrzaj>
    <derivirana_varijabla naziv="DomainObject.Predmet.StrankaFormatedWithAdress_1"> Patricija Aarelić, Siječanjska 6, 10000 Zagreb</derivirana_varijabla>
  </DomainObject.Predmet.StrankaFormatedWithAdress>
  <DomainObject.Predmet.StrankaFormatedWithAdressOIB>
    <izvorni_sadrzaj> Patricija Aarelić, OIB 02943167172, Siječanjska 6, 10000 Zagreb</izvorni_sadrzaj>
    <derivirana_varijabla naziv="DomainObject.Predmet.StrankaFormatedWithAdressOIB_1"> Patricija Aarelić, OIB 02943167172, Siječanjska 6, 10000 Zagreb</derivirana_varijabla>
  </DomainObject.Predmet.StrankaFormatedWithAdressOIB>
  <DomainObject.Predmet.StrankaWithAdress>
    <izvorni_sadrzaj>Patricija Aarelić Siječanjska 6,10000 Zagreb</izvorni_sadrzaj>
    <derivirana_varijabla naziv="DomainObject.Predmet.StrankaWithAdress_1">Patricija Aarelić Siječanjska 6,10000 Zagreb</derivirana_varijabla>
  </DomainObject.Predmet.StrankaWithAdress>
  <DomainObject.Predmet.StrankaWithAdressOIB>
    <izvorni_sadrzaj>Patricija Aarelić, OIB 02943167172, Siječanjska 6,10000 Zagreb</izvorni_sadrzaj>
    <derivirana_varijabla naziv="DomainObject.Predmet.StrankaWithAdressOIB_1">Patricija Aarelić, OIB 02943167172, Siječanjska 6,10000 Zagreb</derivirana_varijabla>
  </DomainObject.Predmet.StrankaWithAdressOIB>
  <DomainObject.Predmet.StrankaNazivFormated>
    <izvorni_sadrzaj>Patricija Aarelić</izvorni_sadrzaj>
    <derivirana_varijabla naziv="DomainObject.Predmet.StrankaNazivFormated_1">Patricija Aarelić</derivirana_varijabla>
  </DomainObject.Predmet.StrankaNazivFormated>
  <DomainObject.Predmet.StrankaNazivFormatedOIB>
    <izvorni_sadrzaj>Patricija Aarelić, OIB 02943167172</izvorni_sadrzaj>
    <derivirana_varijabla naziv="DomainObject.Predmet.StrankaNazivFormatedOIB_1">Patricija Aarelić, OIB 02943167172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10 - Ovršna i stečajna</izvorni_sadrzaj>
    <derivirana_varijabla naziv="DomainObject.Predmet.TrenutnaLokacijaSpisa.Naziv_1">Referada 10 - Ovršna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Patricija Zovko</izvorni_sadrzaj>
    <derivirana_varijabla naziv="DomainObject.Predmet.Zapisnicar_1">Patricija Zovko</derivirana_varijabla>
  </DomainObject.Predmet.Zapisnicar>
  <DomainObject.Predmet.StrankaListFormated>
    <izvorni_sadrzaj>
      <item>Patricija Aarelić</item>
    </izvorni_sadrzaj>
    <derivirana_varijabla naziv="DomainObject.Predmet.StrankaListFormated_1">
      <item>Patricija Aarelić</item>
    </derivirana_varijabla>
  </DomainObject.Predmet.StrankaListFormated>
  <DomainObject.Predmet.StrankaListFormatedOIB>
    <izvorni_sadrzaj>
      <item>Patricija Aarelić, OIB 02943167172</item>
    </izvorni_sadrzaj>
    <derivirana_varijabla naziv="DomainObject.Predmet.StrankaListFormatedOIB_1">
      <item>Patricija Aarelić, OIB 02943167172</item>
    </derivirana_varijabla>
  </DomainObject.Predmet.StrankaListFormatedOIB>
  <DomainObject.Predmet.StrankaListFormatedWithAdress>
    <izvorni_sadrzaj>
      <item>Patricija Aarelić, Siječanjska 6, 10000 Zagreb</item>
    </izvorni_sadrzaj>
    <derivirana_varijabla naziv="DomainObject.Predmet.StrankaListFormatedWithAdress_1">
      <item>Patricija Aarelić, Siječanjska 6, 10000 Zagreb</item>
    </derivirana_varijabla>
  </DomainObject.Predmet.StrankaListFormatedWithAdress>
  <DomainObject.Predmet.StrankaListFormatedWithAdressOIB>
    <izvorni_sadrzaj>
      <item>Patricija Aarelić, OIB 02943167172, Siječanjska 6, 10000 Zagreb</item>
    </izvorni_sadrzaj>
    <derivirana_varijabla naziv="DomainObject.Predmet.StrankaListFormatedWithAdressOIB_1">
      <item>Patricija Aarelić, OIB 02943167172, Siječanjska 6, 10000 Zagreb</item>
    </derivirana_varijabla>
  </DomainObject.Predmet.StrankaListFormatedWithAdressOIB>
  <DomainObject.Predmet.StrankaListNazivFormated>
    <izvorni_sadrzaj>
      <item>Patricija Aarelić</item>
    </izvorni_sadrzaj>
    <derivirana_varijabla naziv="DomainObject.Predmet.StrankaListNazivFormated_1">
      <item>Patricija Aarelić</item>
    </derivirana_varijabla>
  </DomainObject.Predmet.StrankaListNazivFormated>
  <DomainObject.Predmet.StrankaListNazivFormatedOIB>
    <izvorni_sadrzaj>
      <item>Patricija Aarelić, OIB 02943167172</item>
    </izvorni_sadrzaj>
    <derivirana_varijabla naziv="DomainObject.Predmet.StrankaListNazivFormatedOIB_1">
      <item>Patricija Aarelić, OIB 02943167172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Raiffeisenbank Austria d.d.</item>
      <item>B2 Kapital d.o.o. Zagreb</item>
    </izvorni_sadrzaj>
    <derivirana_varijabla naziv="DomainObject.Predmet.OstaliListFormated_1">
      <item>Raiffeisenbank Austria d.d.</item>
      <item>B2 Kapital d.o.o. Zagreb</item>
    </derivirana_varijabla>
  </DomainObject.Predmet.OstaliListFormated>
  <DomainObject.Predmet.OstaliListFormatedOIB>
    <izvorni_sadrzaj>
      <item>Raiffeisenbank Austria d.d., OIB 53056966535</item>
      <item>B2 Kapital d.o.o. Zagreb</item>
    </izvorni_sadrzaj>
    <derivirana_varijabla naziv="DomainObject.Predmet.OstaliListFormatedOIB_1">
      <item>Raiffeisenbank Austria d.d., OIB 53056966535</item>
      <item>B2 Kapital d.o.o. Zagreb</item>
    </derivirana_varijabla>
  </DomainObject.Predmet.OstaliListFormatedOIB>
  <DomainObject.Predmet.OstaliListFormatedWithAdress>
    <izvorni_sadrzaj>
      <item>Raiffeisenbank Austria d.d., Magazinska cesta 69, 10000 Zagreb</item>
      <item>B2 Kapital d.o.o. Zagreb, Radnička cesta 41, 10000 Zagreb</item>
    </izvorni_sadrzaj>
    <derivirana_varijabla naziv="DomainObject.Predmet.OstaliListFormatedWithAdress_1">
      <item>Raiffeisenbank Austria d.d., Magazinska cesta 69, 10000 Zagreb</item>
      <item>B2 Kapital d.o.o. Zagreb, Radnička cesta 41, 10000 Zagreb</item>
    </derivirana_varijabla>
  </DomainObject.Predmet.OstaliListFormatedWithAdress>
  <DomainObject.Predmet.OstaliListFormatedWithAdressOIB>
    <izvorni_sadrzaj>
      <item>Raiffeisenbank Austria d.d., OIB 53056966535, Magazinska cesta 69, 10000 Zagreb</item>
      <item>B2 Kapital d.o.o. Zagreb, Radnička cesta 41, 10000 Zagreb</item>
    </izvorni_sadrzaj>
    <derivirana_varijabla naziv="DomainObject.Predmet.OstaliListFormatedWithAdressOIB_1">
      <item>Raiffeisenbank Austria d.d., OIB 53056966535, Magazinska cesta 69, 10000 Zagreb</item>
      <item>B2 Kapital d.o.o. Zagreb, Radnička cesta 41, 10000 Zagreb</item>
    </derivirana_varijabla>
  </DomainObject.Predmet.OstaliListFormatedWithAdressOIB>
  <DomainObject.Predmet.OstaliListNazivFormated>
    <izvorni_sadrzaj>
      <item>Raiffeisenbank Austria d.d.</item>
      <item>B2 Kapital d.o.o. Zagreb</item>
    </izvorni_sadrzaj>
    <derivirana_varijabla naziv="DomainObject.Predmet.OstaliListNazivFormated_1">
      <item>Raiffeisenbank Austria d.d.</item>
      <item>B2 Kapital d.o.o. Zagreb</item>
    </derivirana_varijabla>
  </DomainObject.Predmet.OstaliListNazivFormated>
  <DomainObject.Predmet.OstaliListNazivFormatedOIB>
    <izvorni_sadrzaj>
      <item>Raiffeisenbank Austria d.d., OIB 53056966535</item>
      <item>B2 Kapital d.o.o. Zagreb</item>
    </izvorni_sadrzaj>
    <derivirana_varijabla naziv="DomainObject.Predmet.OstaliListNazivFormatedOIB_1">
      <item>Raiffeisenbank Austria d.d., OIB 53056966535</item>
      <item>B2 Kapital d.o.o.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Predmet.FunkcijaOsobe>
    <izvorni_sadrzaj/>
    <derivirana_varijabla naziv="DomainObject.Predmet.FunkcijaOsobe_1"/>
  </DomainObject.Predmet.FunkcijaOsobe>
  <DomainObject.Datum>
    <izvorni_sadrzaj>23. studenog 2023.</izvorni_sadrzaj>
    <derivirana_varijabla naziv="DomainObject.Datum_1">23. studenog 2023.</derivirana_varijabla>
  </DomainObject.Datum>
  <DomainObject.PoslovniBrojDokumenta>
    <izvorni_sadrzaj>Sp-16/2016-44</izvorni_sadrzaj>
    <derivirana_varijabla naziv="DomainObject.PoslovniBrojDokumenta_1">Sp-16/2016-44</derivirana_varijabla>
  </DomainObject.PoslovniBrojDokumenta>
  <DomainObject.Predmet.StrankaIDrugi>
    <izvorni_sadrzaj>Patricija Aarelić</izvorni_sadrzaj>
    <derivirana_varijabla naziv="DomainObject.Predmet.StrankaIDrugi_1">Patricija Aarelić</derivirana_varijabla>
  </DomainObject.Predmet.StrankaIDrugi>
  <DomainObject.Predmet.ProtustrankaIDrugi>
    <izvorni_sadrzaj/>
    <derivirana_varijabla naziv="DomainObject.Predmet.ProtustrankaIDrugi_1"/>
  </DomainObject.Predmet.ProtustrankaIDrugi>
  <DomainObject.Predmet.StrankaIDrugiAdressOIB>
    <izvorni_sadrzaj>Patricija Aarelić, OIB 02943167172, Siječanjska 6, 10000 Zagreb</izvorni_sadrzaj>
    <derivirana_varijabla naziv="DomainObject.Predmet.StrankaIDrugiAdressOIB_1">Patricija Aarelić, OIB 02943167172, Siječanjska 6,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srpnja 2017.</izvorni_sadrzaj>
    <derivirana_varijabla naziv="DomainObject.Predmet.OdlukaRjesenje.DatumDonosenjaOdluke_1">21. srpnja 2017.</derivirana_varijabla>
  </DomainObject.Predmet.OdlukaRjesenje.DatumDonosenjaOdluke>
  <DomainObject.Predmet.OdlukaRjesenje.DatumPravomocnosti>
    <izvorni_sadrzaj>15. kolovoza 2017.</izvorni_sadrzaj>
    <derivirana_varijabla naziv="DomainObject.Predmet.OdlukaRjesenje.DatumPravomocnosti_1">15. kolovoza 2017.</derivirana_varijabla>
  </DomainObject.Predmet.OdlukaRjesenje.DatumPravomocnosti>
  <DomainObject.Predmet.OdlukaRjesenje.Oznaka>
    <izvorni_sadrzaj>Sp-16/2016-9</izvorni_sadrzaj>
    <derivirana_varijabla naziv="DomainObject.Predmet.OdlukaRjesenje.Oznaka_1">Sp-16/2016-9</derivirana_varijabla>
  </DomainObject.Predmet.OdlukaRjesenje.Oznaka>
  <DomainObject.Predmet.SudioniciListNaziv>
    <izvorni_sadrzaj>
      <item>Patricija Aarelić</item>
      <item>Raiffeisenbank Austria d.d.</item>
      <item>B2 Kapital d.o.o. Zagreb</item>
    </izvorni_sadrzaj>
    <derivirana_varijabla naziv="DomainObject.Predmet.SudioniciListNaziv_1">
      <item>Patricija Aarelić</item>
      <item>Raiffeisenbank Austria d.d.</item>
      <item>B2 Kapital d.o.o. Zagreb</item>
    </derivirana_varijabla>
  </DomainObject.Predmet.SudioniciListNaziv>
  <DomainObject.Predmet.SudioniciListAdressOIB>
    <izvorni_sadrzaj>
      <item>Patricija Aarelić, OIB 02943167172, Siječanjska 6,10000 Zagreb</item>
      <item>Raiffeisenbank Austria d.d., OIB 53056966535, Magazinska cesta 69,10000 Zagreb</item>
      <item>B2 Kapital d.o.o. Zagreb, Radnička cesta 41,10000 Zagreb</item>
    </izvorni_sadrzaj>
    <derivirana_varijabla naziv="DomainObject.Predmet.SudioniciListAdressOIB_1">
      <item>Patricija Aarelić, OIB 02943167172, Siječanjska 6,10000 Zagreb</item>
      <item>Raiffeisenbank Austria d.d., OIB 53056966535, Magazinska cesta 69,10000 Zagreb</item>
      <item>B2 Kapital d.o.o. Zagreb,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02943167172</item>
      <item>, OIB 53056966535</item>
      <item>, OIB null</item>
    </izvorni_sadrzaj>
    <derivirana_varijabla naziv="DomainObject.Predmet.SudioniciListNazivOIB_1">
      <item>, OIB 02943167172</item>
      <item>, OIB 53056966535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10410 Velika Gorica</item>
    </izvorni_sadrzaj>
    <derivirana_varijabla naziv="DomainObject.Predmet.StecajniUpraviteljiListAddressOIB_1">
      <item>Stjepan Rakarec, OIB 64132194100, Črnkovec 16,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15. srpnja 2016.</izvorni_sadrzaj>
    <derivirana_varijabla naziv="DomainObject.Predmet.DatumPocetkaProcesa_1">15. srpnja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6DB740-9DDA-462F-AFB1-E9E72F1B04CD}">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PRAVOSUĐA R.H.</properties:Company>
  <properties:Pages>2</properties:Pages>
  <properties:Words>595</properties:Words>
  <properties:Characters>3397</properties:Characters>
  <properties:Lines>103</properties:Lines>
  <properties:Paragraphs>41</properties:Paragraphs>
  <properties:TotalTime>28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4693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2023-11-23T07:39:00Z</dcterms:created>
  <dc:creator>Katarina Božić</dc:creator>
  <cp:lastModifiedBy>Patricija Zovko</cp:lastModifiedBy>
  <cp:lastPrinted>2023-11-23T08:26:00Z</cp:lastPrinted>
  <dcterms:modified xmlns:xsi="http://www.w3.org/2001/XMLSchema-instance" xsi:type="dcterms:W3CDTF">2023-11-23T12:30:00Z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Sp-16/2016-44 / Zapisnik - Završno ročište vjerovnika (Sp-16-16- oslobođenje od preostalih obveza- završni račun- stanje računa 0,00.docx)</vt:lpwstr>
  </prop:property>
  <prop:property fmtid="{D5CDD505-2E9C-101B-9397-08002B2CF9AE}" pid="4" name="CC_coloring">
    <vt:bool>false</vt:bool>
  </prop:property>
  <prop:property fmtid="{D5CDD505-2E9C-101B-9397-08002B2CF9AE}" pid="5" name="BrojStranica">
    <vt:i4>2</vt:i4>
  </prop:property>
</prop:Properties>
</file>